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1AA" w:rsidRDefault="001B61AA">
      <w:pPr>
        <w:tabs>
          <w:tab w:val="left" w:pos="7560"/>
        </w:tabs>
        <w:rPr>
          <w:i/>
        </w:rPr>
      </w:pPr>
      <w:r>
        <w:t xml:space="preserve">Graders:  </w:t>
      </w:r>
      <w:r w:rsidR="00010288">
        <w:rPr>
          <w:b/>
        </w:rPr>
        <w:t>Grader1</w:t>
      </w:r>
      <w:r w:rsidR="0064233B">
        <w:rPr>
          <w:b/>
        </w:rPr>
        <w:t xml:space="preserve"> </w:t>
      </w:r>
      <w:r>
        <w:t xml:space="preserve">and </w:t>
      </w:r>
      <w:r w:rsidR="00010288">
        <w:rPr>
          <w:b/>
        </w:rPr>
        <w:t>Grader2</w:t>
      </w:r>
      <w:r>
        <w:tab/>
      </w:r>
      <w:r>
        <w:rPr>
          <w:b/>
          <w:i/>
        </w:rPr>
        <w:t>Report to Participant</w:t>
      </w:r>
    </w:p>
    <w:tbl>
      <w:tblPr>
        <w:tblW w:w="0" w:type="auto"/>
        <w:tblBorders>
          <w:insideH w:val="single" w:sz="4" w:space="0" w:color="auto"/>
          <w:insideV w:val="single" w:sz="4" w:space="0" w:color="auto"/>
        </w:tblBorders>
        <w:tblLook w:val="0000" w:firstRow="0" w:lastRow="0" w:firstColumn="0" w:lastColumn="0" w:noHBand="0" w:noVBand="0"/>
      </w:tblPr>
      <w:tblGrid>
        <w:gridCol w:w="7443"/>
        <w:gridCol w:w="3285"/>
      </w:tblGrid>
      <w:tr w:rsidR="001B61AA">
        <w:tc>
          <w:tcPr>
            <w:tcW w:w="7443" w:type="dxa"/>
            <w:vMerge w:val="restart"/>
            <w:tcBorders>
              <w:top w:val="single" w:sz="4" w:space="0" w:color="auto"/>
              <w:bottom w:val="nil"/>
            </w:tcBorders>
          </w:tcPr>
          <w:p w:rsidR="001B61AA" w:rsidRDefault="001B61AA">
            <w:pPr>
              <w:tabs>
                <w:tab w:val="left" w:pos="3600"/>
                <w:tab w:val="left" w:pos="6840"/>
                <w:tab w:val="left" w:pos="7200"/>
                <w:tab w:val="left" w:pos="8100"/>
              </w:tabs>
              <w:ind w:left="-720" w:firstLine="720"/>
              <w:rPr>
                <w:sz w:val="20"/>
                <w:szCs w:val="20"/>
              </w:rPr>
            </w:pPr>
            <w:r>
              <w:rPr>
                <w:sz w:val="20"/>
                <w:szCs w:val="20"/>
              </w:rPr>
              <w:t>Date of Exam:</w:t>
            </w:r>
            <w:r w:rsidR="00DA3EAA">
              <w:rPr>
                <w:b/>
                <w:sz w:val="20"/>
                <w:szCs w:val="20"/>
              </w:rPr>
              <w:t xml:space="preserve"> </w:t>
            </w:r>
            <w:r w:rsidR="00010288">
              <w:rPr>
                <w:b/>
                <w:sz w:val="20"/>
                <w:szCs w:val="20"/>
              </w:rPr>
              <w:t>Month Day, Year</w:t>
            </w:r>
            <w:r>
              <w:rPr>
                <w:sz w:val="20"/>
                <w:szCs w:val="20"/>
              </w:rPr>
              <w:tab/>
            </w:r>
          </w:p>
          <w:p w:rsidR="001B61AA" w:rsidRDefault="001B61AA">
            <w:pPr>
              <w:tabs>
                <w:tab w:val="left" w:pos="4680"/>
                <w:tab w:val="left" w:pos="6840"/>
                <w:tab w:val="left" w:pos="7200"/>
                <w:tab w:val="left" w:pos="8280"/>
                <w:tab w:val="left" w:pos="9270"/>
              </w:tabs>
              <w:ind w:left="-720" w:firstLine="720"/>
              <w:rPr>
                <w:sz w:val="18"/>
                <w:szCs w:val="18"/>
              </w:rPr>
            </w:pPr>
            <w:r>
              <w:rPr>
                <w:sz w:val="20"/>
                <w:szCs w:val="20"/>
              </w:rPr>
              <w:t xml:space="preserve">Location of Exam: </w:t>
            </w:r>
            <w:r w:rsidR="00010288">
              <w:rPr>
                <w:b/>
                <w:sz w:val="20"/>
                <w:szCs w:val="20"/>
              </w:rPr>
              <w:t>City, State</w:t>
            </w:r>
            <w:r>
              <w:rPr>
                <w:sz w:val="20"/>
                <w:szCs w:val="20"/>
              </w:rPr>
              <w:tab/>
            </w:r>
            <w:r>
              <w:rPr>
                <w:sz w:val="20"/>
                <w:szCs w:val="20"/>
              </w:rPr>
              <w:tab/>
            </w:r>
          </w:p>
          <w:p w:rsidR="001B61AA" w:rsidRDefault="001B61AA">
            <w:pPr>
              <w:tabs>
                <w:tab w:val="left" w:pos="7200"/>
                <w:tab w:val="left" w:pos="8100"/>
              </w:tabs>
              <w:ind w:left="-720" w:firstLine="720"/>
              <w:rPr>
                <w:sz w:val="18"/>
                <w:szCs w:val="18"/>
              </w:rPr>
            </w:pPr>
          </w:p>
          <w:p w:rsidR="001B61AA" w:rsidRDefault="001B61AA">
            <w:pPr>
              <w:jc w:val="center"/>
              <w:rPr>
                <w:b/>
                <w:sz w:val="18"/>
                <w:szCs w:val="18"/>
              </w:rPr>
            </w:pPr>
            <w:r>
              <w:rPr>
                <w:b/>
                <w:sz w:val="18"/>
                <w:szCs w:val="18"/>
              </w:rPr>
              <w:t>INTERPRETING YOUR SCORE AND FEEDBACK</w:t>
            </w:r>
          </w:p>
          <w:p w:rsidR="001B61AA" w:rsidRDefault="001B61AA">
            <w:pPr>
              <w:jc w:val="center"/>
              <w:rPr>
                <w:sz w:val="18"/>
                <w:szCs w:val="18"/>
              </w:rPr>
            </w:pPr>
          </w:p>
          <w:p w:rsidR="001B61AA" w:rsidRDefault="001B61AA">
            <w:pPr>
              <w:rPr>
                <w:sz w:val="18"/>
                <w:szCs w:val="18"/>
              </w:rPr>
            </w:pPr>
            <w:r>
              <w:rPr>
                <w:sz w:val="18"/>
                <w:szCs w:val="18"/>
              </w:rPr>
              <w:t xml:space="preserve">Your exam has been graded by two National or Master judges and their scoring and comments reviewed by both an Associate Exam Director and the Exam Director.  This three step process ensures that the assigned scores are consistent with the </w:t>
            </w:r>
            <w:r w:rsidR="00F10F9E">
              <w:rPr>
                <w:sz w:val="18"/>
                <w:szCs w:val="18"/>
              </w:rPr>
              <w:t xml:space="preserve">criteria outlined in the BJCP Scoresheet Guide, which is located at </w:t>
            </w:r>
            <w:hyperlink r:id="rId9" w:history="1">
              <w:r w:rsidR="00F10F9E" w:rsidRPr="00587922">
                <w:rPr>
                  <w:rStyle w:val="Hyperlink"/>
                  <w:sz w:val="18"/>
                  <w:szCs w:val="18"/>
                </w:rPr>
                <w:t>http://www.bjcp.org/docs/BJCP_Scoresheet_Guide.pdf</w:t>
              </w:r>
            </w:hyperlink>
            <w:r w:rsidR="00F10F9E">
              <w:rPr>
                <w:sz w:val="18"/>
                <w:szCs w:val="18"/>
              </w:rPr>
              <w:t>.  In general, your exam score indicates that your judging skills fall into one of the following categories:</w:t>
            </w:r>
          </w:p>
          <w:p w:rsidR="001B61AA" w:rsidRDefault="001B61AA">
            <w:pPr>
              <w:rPr>
                <w:sz w:val="18"/>
                <w:szCs w:val="18"/>
              </w:rPr>
            </w:pPr>
          </w:p>
          <w:p w:rsidR="009C1246" w:rsidRDefault="001B61AA" w:rsidP="009C1246">
            <w:pPr>
              <w:ind w:left="360" w:hanging="360"/>
              <w:rPr>
                <w:sz w:val="18"/>
                <w:szCs w:val="18"/>
              </w:rPr>
            </w:pPr>
            <w:r>
              <w:rPr>
                <w:rFonts w:ascii="Symbol" w:hAnsi="Symbol"/>
                <w:sz w:val="18"/>
                <w:szCs w:val="18"/>
              </w:rPr>
              <w:t></w:t>
            </w:r>
            <w:r w:rsidR="006F6E73">
              <w:rPr>
                <w:rFonts w:ascii="Symbol" w:hAnsi="Symbol"/>
                <w:sz w:val="18"/>
                <w:szCs w:val="18"/>
              </w:rPr>
              <w:tab/>
            </w:r>
            <w:r w:rsidR="009C1246">
              <w:rPr>
                <w:sz w:val="18"/>
                <w:szCs w:val="18"/>
              </w:rPr>
              <w:t>&lt;60: Displayed weak tasting skills, and the score sheets generally had unacceptably low levels of completeness, descriptive information and/or feedback.  You can earn experience points as a BJCP Apprentice judge as you address gaps in your knowledge of beer styles and brewing.</w:t>
            </w:r>
          </w:p>
          <w:p w:rsidR="009C1246" w:rsidRDefault="009C1246" w:rsidP="009C1246">
            <w:pPr>
              <w:ind w:left="360" w:hanging="360"/>
              <w:rPr>
                <w:sz w:val="18"/>
                <w:szCs w:val="18"/>
              </w:rPr>
            </w:pPr>
            <w:r>
              <w:rPr>
                <w:rFonts w:ascii="Symbol" w:hAnsi="Symbol"/>
                <w:sz w:val="18"/>
                <w:szCs w:val="18"/>
              </w:rPr>
              <w:t></w:t>
            </w:r>
            <w:r>
              <w:rPr>
                <w:rFonts w:ascii="Symbol" w:hAnsi="Symbol"/>
                <w:sz w:val="18"/>
                <w:szCs w:val="18"/>
              </w:rPr>
              <w:tab/>
            </w:r>
            <w:r>
              <w:rPr>
                <w:sz w:val="18"/>
                <w:szCs w:val="18"/>
              </w:rPr>
              <w:t>60s: At least two of the six exam beers were accurately evaluated.  The score sheets demonstrated the minimum acceptable communication and judging skills expected of a BJCP Recognized judge.</w:t>
            </w:r>
          </w:p>
          <w:p w:rsidR="009C1246" w:rsidRDefault="009C1246" w:rsidP="009C1246">
            <w:pPr>
              <w:ind w:left="360" w:hanging="360"/>
              <w:rPr>
                <w:sz w:val="18"/>
                <w:szCs w:val="18"/>
              </w:rPr>
            </w:pPr>
            <w:r>
              <w:rPr>
                <w:rFonts w:ascii="Symbol" w:hAnsi="Symbol"/>
                <w:sz w:val="18"/>
                <w:szCs w:val="18"/>
              </w:rPr>
              <w:t></w:t>
            </w:r>
            <w:r>
              <w:rPr>
                <w:rFonts w:ascii="Symbol" w:hAnsi="Symbol"/>
                <w:sz w:val="18"/>
                <w:szCs w:val="18"/>
              </w:rPr>
              <w:tab/>
            </w:r>
            <w:r>
              <w:rPr>
                <w:sz w:val="18"/>
                <w:szCs w:val="18"/>
              </w:rPr>
              <w:t xml:space="preserve">70s:  At least three of the six exam beers were accurately evaluated.  The score sheets had reasonably good completeness, descriptive information and feedback, appropriate to the BJCP Certified judging level.  </w:t>
            </w:r>
          </w:p>
          <w:p w:rsidR="009C1246" w:rsidRDefault="009C1246" w:rsidP="009C1246">
            <w:pPr>
              <w:ind w:left="360" w:hanging="360"/>
              <w:rPr>
                <w:sz w:val="18"/>
                <w:szCs w:val="18"/>
              </w:rPr>
            </w:pPr>
            <w:r>
              <w:rPr>
                <w:rFonts w:ascii="Symbol" w:hAnsi="Symbol"/>
                <w:sz w:val="18"/>
                <w:szCs w:val="18"/>
              </w:rPr>
              <w:t></w:t>
            </w:r>
            <w:r>
              <w:rPr>
                <w:rFonts w:ascii="Symbol" w:hAnsi="Symbol"/>
                <w:sz w:val="18"/>
                <w:szCs w:val="18"/>
              </w:rPr>
              <w:tab/>
            </w:r>
            <w:r>
              <w:rPr>
                <w:sz w:val="18"/>
                <w:szCs w:val="18"/>
              </w:rPr>
              <w:t>80s:  At least four of the six exam beers were accurately evaluated with the high quality scoresheets expected of a BJCP National judge.</w:t>
            </w:r>
          </w:p>
          <w:p w:rsidR="001B61AA" w:rsidRDefault="009C1246" w:rsidP="0069331C">
            <w:pPr>
              <w:ind w:left="360" w:hanging="360"/>
              <w:rPr>
                <w:sz w:val="18"/>
                <w:szCs w:val="18"/>
              </w:rPr>
            </w:pPr>
            <w:r>
              <w:rPr>
                <w:rFonts w:ascii="Symbol" w:hAnsi="Symbol"/>
                <w:sz w:val="18"/>
                <w:szCs w:val="18"/>
              </w:rPr>
              <w:t></w:t>
            </w:r>
            <w:r w:rsidR="0069331C">
              <w:rPr>
                <w:rFonts w:ascii="Symbol" w:hAnsi="Symbol"/>
                <w:sz w:val="18"/>
                <w:szCs w:val="18"/>
              </w:rPr>
              <w:t></w:t>
            </w:r>
            <w:r w:rsidR="0069331C">
              <w:rPr>
                <w:rFonts w:ascii="Symbol" w:hAnsi="Symbol"/>
                <w:sz w:val="18"/>
                <w:szCs w:val="18"/>
              </w:rPr>
              <w:t></w:t>
            </w:r>
            <w:r w:rsidR="0069331C">
              <w:rPr>
                <w:rFonts w:ascii="Symbol" w:hAnsi="Symbol"/>
                <w:sz w:val="18"/>
                <w:szCs w:val="18"/>
              </w:rPr>
              <w:t></w:t>
            </w:r>
            <w:r w:rsidR="0069331C">
              <w:rPr>
                <w:rFonts w:ascii="Symbol" w:hAnsi="Symbol"/>
                <w:sz w:val="18"/>
                <w:szCs w:val="18"/>
              </w:rPr>
              <w:t></w:t>
            </w:r>
            <w:r w:rsidR="0069331C">
              <w:rPr>
                <w:rFonts w:ascii="Symbol" w:hAnsi="Symbol"/>
                <w:sz w:val="18"/>
                <w:szCs w:val="18"/>
              </w:rPr>
              <w:t></w:t>
            </w:r>
            <w:r w:rsidR="0069331C">
              <w:rPr>
                <w:rFonts w:ascii="Symbol" w:hAnsi="Symbol"/>
                <w:sz w:val="18"/>
                <w:szCs w:val="18"/>
              </w:rPr>
              <w:t></w:t>
            </w:r>
            <w:r>
              <w:rPr>
                <w:sz w:val="18"/>
                <w:szCs w:val="18"/>
              </w:rPr>
              <w:t>90s:  At least five of the six exam beers were accurately evaluated, and the scoresheets had BJCP Master levels of completeness, descriptive information and feedback.  Fewer than 5% of judges have historically earned this distinction.</w:t>
            </w:r>
          </w:p>
          <w:p w:rsidR="009C1246" w:rsidRDefault="009C1246" w:rsidP="009C1246">
            <w:pPr>
              <w:rPr>
                <w:sz w:val="18"/>
                <w:szCs w:val="18"/>
              </w:rPr>
            </w:pPr>
          </w:p>
          <w:p w:rsidR="001B61AA" w:rsidRDefault="00582C9B">
            <w:pPr>
              <w:tabs>
                <w:tab w:val="left" w:pos="7200"/>
                <w:tab w:val="left" w:pos="8100"/>
              </w:tabs>
              <w:rPr>
                <w:sz w:val="18"/>
                <w:szCs w:val="18"/>
              </w:rPr>
            </w:pPr>
            <w:r>
              <w:rPr>
                <w:sz w:val="18"/>
                <w:szCs w:val="18"/>
              </w:rPr>
              <w:t xml:space="preserve">The following tables summarize your performance on the exam and provide feedback on your judging of the individual exam beers.  </w:t>
            </w:r>
            <w:r w:rsidR="001B61AA">
              <w:rPr>
                <w:sz w:val="18"/>
                <w:szCs w:val="18"/>
              </w:rPr>
              <w:t>When reviewing this information, keep in mind that your final score was assigned only after an assessment of the entire exam.  Since our understanding of brewing science and beer styles is constantly evolving, it may be possible to argue a few technical and stylistic details; however, your final score is not likely to change since your exam has already undergone several hours of evaluation by the most experienced judges and graders in the BJCP.  Questions or appeals should be directed to the Exam Director</w:t>
            </w:r>
            <w:r w:rsidR="005950A4">
              <w:rPr>
                <w:sz w:val="18"/>
                <w:szCs w:val="18"/>
              </w:rPr>
              <w:t xml:space="preserve"> assigned to this set</w:t>
            </w:r>
            <w:r w:rsidR="001B61AA">
              <w:rPr>
                <w:sz w:val="18"/>
                <w:szCs w:val="18"/>
              </w:rPr>
              <w:t>.</w:t>
            </w:r>
          </w:p>
          <w:p w:rsidR="001B61AA" w:rsidRDefault="001B61AA">
            <w:pPr>
              <w:tabs>
                <w:tab w:val="left" w:pos="7200"/>
                <w:tab w:val="left" w:pos="8100"/>
              </w:tabs>
              <w:rPr>
                <w:noProof/>
                <w:sz w:val="18"/>
                <w:szCs w:val="18"/>
              </w:rPr>
            </w:pPr>
          </w:p>
        </w:tc>
        <w:tc>
          <w:tcPr>
            <w:tcW w:w="3285" w:type="dxa"/>
            <w:tcBorders>
              <w:top w:val="single" w:sz="4" w:space="0" w:color="auto"/>
              <w:bottom w:val="single" w:sz="4" w:space="0" w:color="auto"/>
            </w:tcBorders>
          </w:tcPr>
          <w:p w:rsidR="001B61AA" w:rsidRDefault="001B61AA">
            <w:pPr>
              <w:tabs>
                <w:tab w:val="left" w:pos="7200"/>
                <w:tab w:val="left" w:pos="8100"/>
              </w:tabs>
              <w:ind w:left="-720" w:firstLine="720"/>
              <w:jc w:val="center"/>
              <w:rPr>
                <w:b/>
                <w:sz w:val="18"/>
                <w:szCs w:val="18"/>
              </w:rPr>
            </w:pPr>
          </w:p>
          <w:p w:rsidR="001B61AA" w:rsidRDefault="00D04761">
            <w:pPr>
              <w:tabs>
                <w:tab w:val="left" w:pos="7200"/>
                <w:tab w:val="left" w:pos="8100"/>
              </w:tabs>
              <w:ind w:left="-720" w:firstLine="720"/>
              <w:jc w:val="center"/>
              <w:rPr>
                <w:sz w:val="18"/>
                <w:szCs w:val="18"/>
              </w:rPr>
            </w:pPr>
            <w:r>
              <w:rPr>
                <w:b/>
                <w:sz w:val="18"/>
                <w:szCs w:val="18"/>
              </w:rPr>
              <w:t>BEER JUDGING</w:t>
            </w:r>
            <w:r w:rsidR="001B61AA">
              <w:rPr>
                <w:b/>
                <w:sz w:val="18"/>
                <w:szCs w:val="18"/>
              </w:rPr>
              <w:t xml:space="preserve"> EXAM SCORE</w:t>
            </w:r>
          </w:p>
          <w:p w:rsidR="001B61AA" w:rsidRDefault="001B61AA">
            <w:pPr>
              <w:tabs>
                <w:tab w:val="left" w:pos="7200"/>
                <w:tab w:val="left" w:pos="8100"/>
              </w:tabs>
              <w:jc w:val="center"/>
              <w:rPr>
                <w:sz w:val="18"/>
                <w:szCs w:val="18"/>
              </w:rPr>
            </w:pPr>
          </w:p>
          <w:p w:rsidR="001B61AA" w:rsidRPr="00E12291" w:rsidRDefault="001B61AA">
            <w:pPr>
              <w:tabs>
                <w:tab w:val="left" w:pos="7200"/>
                <w:tab w:val="left" w:pos="8100"/>
              </w:tabs>
              <w:jc w:val="center"/>
              <w:rPr>
                <w:b/>
                <w:u w:val="single"/>
              </w:rPr>
            </w:pPr>
            <w:r w:rsidRPr="00E12291">
              <w:rPr>
                <w:b/>
                <w:u w:val="single"/>
              </w:rPr>
              <w:t>_</w:t>
            </w:r>
            <w:r w:rsidR="00C064EA">
              <w:rPr>
                <w:b/>
                <w:u w:val="single"/>
              </w:rPr>
              <w:t>__</w:t>
            </w:r>
            <w:r w:rsidRPr="00E12291">
              <w:rPr>
                <w:b/>
                <w:u w:val="single"/>
              </w:rPr>
              <w:t>_</w:t>
            </w:r>
          </w:p>
          <w:p w:rsidR="001B61AA" w:rsidRDefault="001B61AA">
            <w:pPr>
              <w:tabs>
                <w:tab w:val="left" w:pos="3240"/>
                <w:tab w:val="left" w:pos="7560"/>
                <w:tab w:val="left" w:pos="8460"/>
                <w:tab w:val="left" w:pos="9180"/>
                <w:tab w:val="left" w:pos="9900"/>
              </w:tabs>
              <w:ind w:left="-720" w:firstLine="720"/>
              <w:rPr>
                <w:b/>
                <w:sz w:val="18"/>
                <w:szCs w:val="18"/>
              </w:rPr>
            </w:pPr>
          </w:p>
        </w:tc>
      </w:tr>
      <w:tr w:rsidR="001B61AA" w:rsidTr="00D90772">
        <w:trPr>
          <w:trHeight w:val="4847"/>
        </w:trPr>
        <w:tc>
          <w:tcPr>
            <w:tcW w:w="7443" w:type="dxa"/>
            <w:vMerge/>
            <w:tcBorders>
              <w:top w:val="single" w:sz="4" w:space="0" w:color="auto"/>
              <w:bottom w:val="single" w:sz="4" w:space="0" w:color="auto"/>
            </w:tcBorders>
          </w:tcPr>
          <w:p w:rsidR="001B61AA" w:rsidRDefault="001B61AA">
            <w:pPr>
              <w:tabs>
                <w:tab w:val="left" w:pos="7200"/>
                <w:tab w:val="left" w:pos="8100"/>
              </w:tabs>
              <w:rPr>
                <w:sz w:val="18"/>
                <w:szCs w:val="18"/>
              </w:rPr>
            </w:pPr>
          </w:p>
        </w:tc>
        <w:tc>
          <w:tcPr>
            <w:tcW w:w="3285" w:type="dxa"/>
            <w:vMerge w:val="restart"/>
            <w:tcBorders>
              <w:top w:val="single" w:sz="4" w:space="0" w:color="auto"/>
              <w:bottom w:val="single" w:sz="4" w:space="0" w:color="auto"/>
            </w:tcBorders>
          </w:tcPr>
          <w:p w:rsidR="001B61AA" w:rsidRDefault="001B61AA">
            <w:pPr>
              <w:tabs>
                <w:tab w:val="left" w:pos="540"/>
                <w:tab w:val="left" w:pos="1620"/>
                <w:tab w:val="left" w:pos="2340"/>
                <w:tab w:val="left" w:pos="3060"/>
                <w:tab w:val="left" w:pos="3960"/>
                <w:tab w:val="left" w:pos="5400"/>
                <w:tab w:val="left" w:pos="7920"/>
                <w:tab w:val="left" w:pos="10620"/>
              </w:tabs>
              <w:spacing w:line="360" w:lineRule="auto"/>
              <w:ind w:left="-720" w:firstLine="720"/>
              <w:rPr>
                <w:sz w:val="18"/>
                <w:szCs w:val="18"/>
              </w:rPr>
            </w:pPr>
          </w:p>
          <w:p w:rsidR="001B61AA" w:rsidRDefault="001B61AA">
            <w:pPr>
              <w:tabs>
                <w:tab w:val="left" w:pos="5400"/>
                <w:tab w:val="left" w:pos="7920"/>
                <w:tab w:val="left" w:pos="10620"/>
              </w:tabs>
              <w:spacing w:line="360" w:lineRule="auto"/>
              <w:ind w:left="-720" w:firstLine="720"/>
              <w:jc w:val="center"/>
              <w:rPr>
                <w:b/>
                <w:sz w:val="18"/>
                <w:szCs w:val="18"/>
              </w:rPr>
            </w:pPr>
            <w:r>
              <w:rPr>
                <w:b/>
                <w:sz w:val="18"/>
                <w:szCs w:val="18"/>
              </w:rPr>
              <w:t>RECOMMENDED STUDY</w:t>
            </w:r>
          </w:p>
          <w:p w:rsidR="001B61AA" w:rsidRDefault="001B61AA">
            <w:pPr>
              <w:tabs>
                <w:tab w:val="left" w:pos="180"/>
                <w:tab w:val="left" w:pos="6480"/>
                <w:tab w:val="left" w:pos="10620"/>
              </w:tabs>
              <w:rPr>
                <w:i/>
                <w:sz w:val="18"/>
                <w:szCs w:val="18"/>
              </w:rPr>
            </w:pPr>
          </w:p>
          <w:tbl>
            <w:tblPr>
              <w:tblW w:w="5000" w:type="pct"/>
              <w:tblLook w:val="04A0" w:firstRow="1" w:lastRow="0" w:firstColumn="1" w:lastColumn="0" w:noHBand="0" w:noVBand="1"/>
            </w:tblPr>
            <w:tblGrid>
              <w:gridCol w:w="314"/>
              <w:gridCol w:w="2755"/>
            </w:tblGrid>
            <w:tr w:rsidR="00901C85" w:rsidTr="00EE63C4">
              <w:tc>
                <w:tcPr>
                  <w:tcW w:w="512" w:type="pct"/>
                </w:tcPr>
                <w:p w:rsidR="00901C85" w:rsidRDefault="00901C85" w:rsidP="001D36F4">
                  <w:pPr>
                    <w:tabs>
                      <w:tab w:val="left" w:pos="180"/>
                      <w:tab w:val="left" w:pos="6480"/>
                      <w:tab w:val="left" w:pos="10620"/>
                    </w:tabs>
                    <w:rPr>
                      <w:i/>
                      <w:sz w:val="18"/>
                      <w:szCs w:val="18"/>
                    </w:rPr>
                  </w:pPr>
                  <w:r>
                    <w:rPr>
                      <w:i/>
                      <w:sz w:val="18"/>
                      <w:szCs w:val="18"/>
                    </w:rPr>
                    <w:t>•</w:t>
                  </w:r>
                </w:p>
              </w:tc>
              <w:tc>
                <w:tcPr>
                  <w:tcW w:w="4488" w:type="pct"/>
                </w:tcPr>
                <w:p w:rsidR="00901C85" w:rsidRDefault="00901C85" w:rsidP="001D36F4">
                  <w:pPr>
                    <w:tabs>
                      <w:tab w:val="left" w:pos="180"/>
                      <w:tab w:val="left" w:pos="6480"/>
                      <w:tab w:val="left" w:pos="10620"/>
                    </w:tabs>
                    <w:rPr>
                      <w:sz w:val="18"/>
                      <w:szCs w:val="18"/>
                    </w:rPr>
                  </w:pPr>
                  <w:r>
                    <w:rPr>
                      <w:i/>
                      <w:sz w:val="18"/>
                      <w:szCs w:val="18"/>
                    </w:rPr>
                    <w:t>How to Brew</w:t>
                  </w:r>
                  <w:r>
                    <w:rPr>
                      <w:sz w:val="18"/>
                      <w:szCs w:val="18"/>
                    </w:rPr>
                    <w:t>, John Palmer (http://howtobrew.com)</w:t>
                  </w:r>
                </w:p>
              </w:tc>
            </w:tr>
            <w:tr w:rsidR="00901C85" w:rsidTr="00EE63C4">
              <w:tc>
                <w:tcPr>
                  <w:tcW w:w="512" w:type="pct"/>
                </w:tcPr>
                <w:p w:rsidR="00901C85" w:rsidRDefault="00901C85">
                  <w:pPr>
                    <w:tabs>
                      <w:tab w:val="left" w:pos="180"/>
                      <w:tab w:val="left" w:pos="6480"/>
                      <w:tab w:val="left" w:pos="10620"/>
                    </w:tabs>
                    <w:rPr>
                      <w:i/>
                      <w:sz w:val="18"/>
                      <w:szCs w:val="18"/>
                    </w:rPr>
                  </w:pPr>
                </w:p>
              </w:tc>
              <w:tc>
                <w:tcPr>
                  <w:tcW w:w="4488" w:type="pct"/>
                </w:tcPr>
                <w:p w:rsidR="00901C85" w:rsidRDefault="00901C85">
                  <w:pPr>
                    <w:tabs>
                      <w:tab w:val="left" w:pos="180"/>
                      <w:tab w:val="left" w:pos="6480"/>
                      <w:tab w:val="left" w:pos="10620"/>
                    </w:tabs>
                    <w:rPr>
                      <w:i/>
                      <w:sz w:val="18"/>
                      <w:szCs w:val="18"/>
                    </w:rPr>
                  </w:pPr>
                </w:p>
              </w:tc>
            </w:tr>
            <w:tr w:rsidR="00901C85" w:rsidTr="00EE63C4">
              <w:tc>
                <w:tcPr>
                  <w:tcW w:w="512" w:type="pct"/>
                </w:tcPr>
                <w:p w:rsidR="00901C85" w:rsidRDefault="00901C85">
                  <w:pPr>
                    <w:tabs>
                      <w:tab w:val="left" w:pos="180"/>
                      <w:tab w:val="left" w:pos="6480"/>
                      <w:tab w:val="left" w:pos="10620"/>
                    </w:tabs>
                    <w:rPr>
                      <w:i/>
                      <w:sz w:val="18"/>
                      <w:szCs w:val="18"/>
                    </w:rPr>
                  </w:pPr>
                  <w:r>
                    <w:rPr>
                      <w:i/>
                      <w:sz w:val="18"/>
                      <w:szCs w:val="18"/>
                    </w:rPr>
                    <w:t>•</w:t>
                  </w:r>
                </w:p>
              </w:tc>
              <w:tc>
                <w:tcPr>
                  <w:tcW w:w="4488" w:type="pct"/>
                </w:tcPr>
                <w:p w:rsidR="00901C85" w:rsidRDefault="00901C85">
                  <w:pPr>
                    <w:tabs>
                      <w:tab w:val="left" w:pos="180"/>
                      <w:tab w:val="left" w:pos="6480"/>
                      <w:tab w:val="left" w:pos="10620"/>
                    </w:tabs>
                    <w:rPr>
                      <w:sz w:val="18"/>
                      <w:szCs w:val="18"/>
                    </w:rPr>
                  </w:pPr>
                  <w:r>
                    <w:rPr>
                      <w:i/>
                      <w:sz w:val="18"/>
                      <w:szCs w:val="18"/>
                    </w:rPr>
                    <w:t xml:space="preserve">Dave Miller’s Homebrewing Guide </w:t>
                  </w:r>
                  <w:r>
                    <w:rPr>
                      <w:sz w:val="18"/>
                      <w:szCs w:val="18"/>
                    </w:rPr>
                    <w:t xml:space="preserve">or </w:t>
                  </w:r>
                  <w:r>
                    <w:rPr>
                      <w:i/>
                      <w:sz w:val="18"/>
                      <w:szCs w:val="18"/>
                    </w:rPr>
                    <w:t>The Complete Handbook of Home Brewing</w:t>
                  </w:r>
                  <w:r>
                    <w:rPr>
                      <w:sz w:val="18"/>
                      <w:szCs w:val="18"/>
                    </w:rPr>
                    <w:t>, Dave Miller</w:t>
                  </w:r>
                </w:p>
              </w:tc>
            </w:tr>
            <w:tr w:rsidR="00901C85" w:rsidTr="00EE63C4">
              <w:tc>
                <w:tcPr>
                  <w:tcW w:w="512" w:type="pct"/>
                </w:tcPr>
                <w:p w:rsidR="00901C85" w:rsidRDefault="00901C85">
                  <w:pPr>
                    <w:tabs>
                      <w:tab w:val="left" w:pos="180"/>
                      <w:tab w:val="left" w:pos="6480"/>
                      <w:tab w:val="left" w:pos="10620"/>
                    </w:tabs>
                    <w:rPr>
                      <w:sz w:val="18"/>
                      <w:szCs w:val="18"/>
                    </w:rPr>
                  </w:pPr>
                </w:p>
              </w:tc>
              <w:tc>
                <w:tcPr>
                  <w:tcW w:w="4488" w:type="pct"/>
                </w:tcPr>
                <w:p w:rsidR="00901C85" w:rsidRDefault="00901C85">
                  <w:pPr>
                    <w:tabs>
                      <w:tab w:val="left" w:pos="180"/>
                      <w:tab w:val="left" w:pos="6480"/>
                      <w:tab w:val="left" w:pos="10620"/>
                    </w:tabs>
                    <w:rPr>
                      <w:sz w:val="18"/>
                      <w:szCs w:val="18"/>
                    </w:rPr>
                  </w:pPr>
                </w:p>
              </w:tc>
            </w:tr>
            <w:tr w:rsidR="00901C85" w:rsidTr="00EE63C4">
              <w:tc>
                <w:tcPr>
                  <w:tcW w:w="512" w:type="pct"/>
                </w:tcPr>
                <w:p w:rsidR="00901C85" w:rsidRPr="00835992" w:rsidRDefault="00901C85" w:rsidP="001D36F4">
                  <w:pPr>
                    <w:tabs>
                      <w:tab w:val="left" w:pos="180"/>
                      <w:tab w:val="left" w:pos="6480"/>
                      <w:tab w:val="left" w:pos="10620"/>
                    </w:tabs>
                    <w:rPr>
                      <w:i/>
                      <w:sz w:val="18"/>
                      <w:szCs w:val="18"/>
                    </w:rPr>
                  </w:pPr>
                  <w:r w:rsidRPr="00835992">
                    <w:rPr>
                      <w:i/>
                      <w:sz w:val="18"/>
                      <w:szCs w:val="18"/>
                    </w:rPr>
                    <w:t>•</w:t>
                  </w:r>
                </w:p>
              </w:tc>
              <w:tc>
                <w:tcPr>
                  <w:tcW w:w="4488" w:type="pct"/>
                </w:tcPr>
                <w:p w:rsidR="00901C85" w:rsidRPr="00835992" w:rsidRDefault="00901C85" w:rsidP="001D36F4">
                  <w:pPr>
                    <w:tabs>
                      <w:tab w:val="left" w:pos="180"/>
                      <w:tab w:val="left" w:pos="6480"/>
                      <w:tab w:val="left" w:pos="10620"/>
                    </w:tabs>
                    <w:rPr>
                      <w:b/>
                      <w:sz w:val="18"/>
                      <w:szCs w:val="18"/>
                    </w:rPr>
                  </w:pPr>
                  <w:r w:rsidRPr="00835992">
                    <w:rPr>
                      <w:i/>
                      <w:sz w:val="18"/>
                      <w:szCs w:val="18"/>
                    </w:rPr>
                    <w:t>Designing Great Beers</w:t>
                  </w:r>
                  <w:r w:rsidRPr="00835992">
                    <w:rPr>
                      <w:b/>
                      <w:sz w:val="18"/>
                      <w:szCs w:val="18"/>
                    </w:rPr>
                    <w:t xml:space="preserve">, </w:t>
                  </w:r>
                  <w:r w:rsidRPr="00835992">
                    <w:rPr>
                      <w:sz w:val="18"/>
                      <w:szCs w:val="18"/>
                    </w:rPr>
                    <w:t>Ray Daniels</w:t>
                  </w:r>
                </w:p>
              </w:tc>
            </w:tr>
            <w:tr w:rsidR="00901C85" w:rsidTr="00EE63C4">
              <w:tc>
                <w:tcPr>
                  <w:tcW w:w="512" w:type="pct"/>
                </w:tcPr>
                <w:p w:rsidR="00901C85" w:rsidRDefault="00901C85">
                  <w:pPr>
                    <w:tabs>
                      <w:tab w:val="left" w:pos="180"/>
                      <w:tab w:val="left" w:pos="6480"/>
                      <w:tab w:val="left" w:pos="10620"/>
                    </w:tabs>
                    <w:rPr>
                      <w:sz w:val="18"/>
                      <w:szCs w:val="18"/>
                    </w:rPr>
                  </w:pPr>
                </w:p>
              </w:tc>
              <w:tc>
                <w:tcPr>
                  <w:tcW w:w="4488" w:type="pct"/>
                </w:tcPr>
                <w:p w:rsidR="00901C85" w:rsidRDefault="00901C85">
                  <w:pPr>
                    <w:tabs>
                      <w:tab w:val="left" w:pos="180"/>
                      <w:tab w:val="left" w:pos="6480"/>
                      <w:tab w:val="left" w:pos="10620"/>
                    </w:tabs>
                    <w:rPr>
                      <w:sz w:val="18"/>
                      <w:szCs w:val="18"/>
                    </w:rPr>
                  </w:pPr>
                </w:p>
              </w:tc>
            </w:tr>
            <w:tr w:rsidR="00901C85" w:rsidTr="00EE63C4">
              <w:tc>
                <w:tcPr>
                  <w:tcW w:w="512" w:type="pct"/>
                </w:tcPr>
                <w:p w:rsidR="00901C85" w:rsidRDefault="00901C85">
                  <w:pPr>
                    <w:tabs>
                      <w:tab w:val="left" w:pos="180"/>
                      <w:tab w:val="left" w:pos="6480"/>
                      <w:tab w:val="left" w:pos="10620"/>
                    </w:tabs>
                    <w:rPr>
                      <w:i/>
                      <w:sz w:val="18"/>
                      <w:szCs w:val="18"/>
                    </w:rPr>
                  </w:pPr>
                  <w:r>
                    <w:rPr>
                      <w:i/>
                      <w:sz w:val="18"/>
                      <w:szCs w:val="18"/>
                    </w:rPr>
                    <w:t>•</w:t>
                  </w:r>
                </w:p>
              </w:tc>
              <w:tc>
                <w:tcPr>
                  <w:tcW w:w="4488" w:type="pct"/>
                </w:tcPr>
                <w:p w:rsidR="00901C85" w:rsidRDefault="00901C85">
                  <w:pPr>
                    <w:tabs>
                      <w:tab w:val="left" w:pos="180"/>
                      <w:tab w:val="left" w:pos="6480"/>
                      <w:tab w:val="left" w:pos="10620"/>
                    </w:tabs>
                    <w:rPr>
                      <w:sz w:val="18"/>
                      <w:szCs w:val="18"/>
                    </w:rPr>
                  </w:pPr>
                  <w:r>
                    <w:rPr>
                      <w:bCs/>
                      <w:i/>
                      <w:sz w:val="18"/>
                      <w:szCs w:val="18"/>
                    </w:rPr>
                    <w:t>New Brewing Lager Beer</w:t>
                  </w:r>
                  <w:r>
                    <w:rPr>
                      <w:bCs/>
                      <w:sz w:val="18"/>
                      <w:szCs w:val="18"/>
                    </w:rPr>
                    <w:t>, Greg Noonan</w:t>
                  </w:r>
                </w:p>
              </w:tc>
            </w:tr>
            <w:tr w:rsidR="00901C85" w:rsidTr="00EE63C4">
              <w:tc>
                <w:tcPr>
                  <w:tcW w:w="512" w:type="pct"/>
                </w:tcPr>
                <w:p w:rsidR="00901C85" w:rsidRDefault="00901C85">
                  <w:pPr>
                    <w:tabs>
                      <w:tab w:val="left" w:pos="180"/>
                      <w:tab w:val="left" w:pos="6480"/>
                      <w:tab w:val="left" w:pos="10620"/>
                    </w:tabs>
                    <w:rPr>
                      <w:sz w:val="18"/>
                      <w:szCs w:val="18"/>
                    </w:rPr>
                  </w:pPr>
                </w:p>
              </w:tc>
              <w:tc>
                <w:tcPr>
                  <w:tcW w:w="4488" w:type="pct"/>
                </w:tcPr>
                <w:p w:rsidR="00901C85" w:rsidRDefault="00901C85">
                  <w:pPr>
                    <w:tabs>
                      <w:tab w:val="left" w:pos="180"/>
                      <w:tab w:val="left" w:pos="6480"/>
                      <w:tab w:val="left" w:pos="10620"/>
                    </w:tabs>
                    <w:rPr>
                      <w:sz w:val="18"/>
                      <w:szCs w:val="18"/>
                    </w:rPr>
                  </w:pPr>
                </w:p>
              </w:tc>
            </w:tr>
            <w:tr w:rsidR="00901C85" w:rsidTr="00EE63C4">
              <w:tc>
                <w:tcPr>
                  <w:tcW w:w="512" w:type="pct"/>
                </w:tcPr>
                <w:p w:rsidR="00901C85" w:rsidRDefault="00901C85">
                  <w:pPr>
                    <w:tabs>
                      <w:tab w:val="left" w:pos="180"/>
                      <w:tab w:val="left" w:pos="6480"/>
                      <w:tab w:val="left" w:pos="10620"/>
                    </w:tabs>
                    <w:rPr>
                      <w:i/>
                      <w:sz w:val="18"/>
                      <w:szCs w:val="18"/>
                    </w:rPr>
                  </w:pPr>
                  <w:r>
                    <w:rPr>
                      <w:i/>
                      <w:sz w:val="18"/>
                      <w:szCs w:val="18"/>
                    </w:rPr>
                    <w:t>•</w:t>
                  </w:r>
                </w:p>
              </w:tc>
              <w:tc>
                <w:tcPr>
                  <w:tcW w:w="4488" w:type="pct"/>
                </w:tcPr>
                <w:p w:rsidR="00901C85" w:rsidRDefault="00901C85">
                  <w:pPr>
                    <w:tabs>
                      <w:tab w:val="left" w:pos="180"/>
                      <w:tab w:val="left" w:pos="6480"/>
                      <w:tab w:val="left" w:pos="10620"/>
                    </w:tabs>
                    <w:rPr>
                      <w:b/>
                      <w:sz w:val="18"/>
                      <w:szCs w:val="18"/>
                    </w:rPr>
                  </w:pPr>
                  <w:r>
                    <w:rPr>
                      <w:bCs/>
                      <w:i/>
                      <w:sz w:val="18"/>
                      <w:szCs w:val="18"/>
                    </w:rPr>
                    <w:t>Principles of Brewing Science</w:t>
                  </w:r>
                  <w:r>
                    <w:rPr>
                      <w:bCs/>
                      <w:sz w:val="18"/>
                      <w:szCs w:val="18"/>
                    </w:rPr>
                    <w:t>, George Fix</w:t>
                  </w:r>
                </w:p>
              </w:tc>
            </w:tr>
            <w:tr w:rsidR="00901C85" w:rsidTr="00EE63C4">
              <w:tc>
                <w:tcPr>
                  <w:tcW w:w="512" w:type="pct"/>
                </w:tcPr>
                <w:p w:rsidR="00901C85" w:rsidRDefault="00901C85">
                  <w:pPr>
                    <w:tabs>
                      <w:tab w:val="left" w:pos="180"/>
                      <w:tab w:val="left" w:pos="6480"/>
                      <w:tab w:val="left" w:pos="10620"/>
                    </w:tabs>
                    <w:rPr>
                      <w:sz w:val="18"/>
                      <w:szCs w:val="18"/>
                    </w:rPr>
                  </w:pPr>
                </w:p>
              </w:tc>
              <w:tc>
                <w:tcPr>
                  <w:tcW w:w="4488" w:type="pct"/>
                </w:tcPr>
                <w:p w:rsidR="00901C85" w:rsidRDefault="00901C85">
                  <w:pPr>
                    <w:tabs>
                      <w:tab w:val="left" w:pos="180"/>
                      <w:tab w:val="left" w:pos="6480"/>
                      <w:tab w:val="left" w:pos="10620"/>
                    </w:tabs>
                    <w:rPr>
                      <w:sz w:val="18"/>
                      <w:szCs w:val="18"/>
                    </w:rPr>
                  </w:pPr>
                </w:p>
              </w:tc>
            </w:tr>
            <w:tr w:rsidR="00901C85" w:rsidTr="00EE63C4">
              <w:tc>
                <w:tcPr>
                  <w:tcW w:w="512" w:type="pct"/>
                </w:tcPr>
                <w:p w:rsidR="00901C85" w:rsidRDefault="00901C85">
                  <w:pPr>
                    <w:tabs>
                      <w:tab w:val="left" w:pos="180"/>
                      <w:tab w:val="left" w:pos="6480"/>
                      <w:tab w:val="left" w:pos="10620"/>
                    </w:tabs>
                    <w:rPr>
                      <w:i/>
                      <w:sz w:val="18"/>
                      <w:szCs w:val="18"/>
                    </w:rPr>
                  </w:pPr>
                  <w:r>
                    <w:rPr>
                      <w:i/>
                      <w:sz w:val="18"/>
                      <w:szCs w:val="18"/>
                    </w:rPr>
                    <w:t>•</w:t>
                  </w:r>
                </w:p>
              </w:tc>
              <w:tc>
                <w:tcPr>
                  <w:tcW w:w="4488" w:type="pct"/>
                </w:tcPr>
                <w:p w:rsidR="00901C85" w:rsidRDefault="00901C85">
                  <w:pPr>
                    <w:tabs>
                      <w:tab w:val="left" w:pos="180"/>
                      <w:tab w:val="left" w:pos="6480"/>
                      <w:tab w:val="left" w:pos="10620"/>
                    </w:tabs>
                    <w:rPr>
                      <w:bCs/>
                      <w:sz w:val="18"/>
                      <w:szCs w:val="18"/>
                    </w:rPr>
                  </w:pPr>
                  <w:r w:rsidRPr="00835992">
                    <w:rPr>
                      <w:i/>
                      <w:sz w:val="18"/>
                      <w:szCs w:val="18"/>
                    </w:rPr>
                    <w:t>Brewing Better Beer: Master Lessons for Advanced Homebrewers</w:t>
                  </w:r>
                  <w:r w:rsidRPr="00835992">
                    <w:rPr>
                      <w:sz w:val="18"/>
                      <w:szCs w:val="18"/>
                    </w:rPr>
                    <w:t>, Gordon Strong</w:t>
                  </w:r>
                </w:p>
              </w:tc>
            </w:tr>
            <w:tr w:rsidR="00901C85" w:rsidTr="00EE63C4">
              <w:tc>
                <w:tcPr>
                  <w:tcW w:w="512" w:type="pct"/>
                </w:tcPr>
                <w:p w:rsidR="00901C85" w:rsidRDefault="00901C85">
                  <w:pPr>
                    <w:tabs>
                      <w:tab w:val="left" w:pos="180"/>
                      <w:tab w:val="left" w:pos="6480"/>
                      <w:tab w:val="left" w:pos="10620"/>
                    </w:tabs>
                    <w:rPr>
                      <w:b/>
                      <w:sz w:val="18"/>
                      <w:szCs w:val="18"/>
                    </w:rPr>
                  </w:pPr>
                </w:p>
              </w:tc>
              <w:tc>
                <w:tcPr>
                  <w:tcW w:w="4488" w:type="pct"/>
                </w:tcPr>
                <w:p w:rsidR="00901C85" w:rsidRDefault="00901C85">
                  <w:pPr>
                    <w:tabs>
                      <w:tab w:val="left" w:pos="180"/>
                      <w:tab w:val="left" w:pos="6480"/>
                      <w:tab w:val="left" w:pos="10620"/>
                    </w:tabs>
                    <w:rPr>
                      <w:b/>
                      <w:sz w:val="18"/>
                      <w:szCs w:val="18"/>
                    </w:rPr>
                  </w:pPr>
                </w:p>
              </w:tc>
            </w:tr>
            <w:tr w:rsidR="00901C85" w:rsidTr="00EE63C4">
              <w:tc>
                <w:tcPr>
                  <w:tcW w:w="512" w:type="pct"/>
                </w:tcPr>
                <w:p w:rsidR="00901C85" w:rsidRDefault="00901C85" w:rsidP="001D36F4">
                  <w:pPr>
                    <w:tabs>
                      <w:tab w:val="left" w:pos="180"/>
                      <w:tab w:val="left" w:pos="6480"/>
                      <w:tab w:val="left" w:pos="10620"/>
                    </w:tabs>
                    <w:rPr>
                      <w:i/>
                      <w:sz w:val="18"/>
                      <w:szCs w:val="18"/>
                    </w:rPr>
                  </w:pPr>
                  <w:r>
                    <w:rPr>
                      <w:i/>
                      <w:sz w:val="18"/>
                      <w:szCs w:val="18"/>
                    </w:rPr>
                    <w:t>•</w:t>
                  </w:r>
                </w:p>
              </w:tc>
              <w:tc>
                <w:tcPr>
                  <w:tcW w:w="4488" w:type="pct"/>
                </w:tcPr>
                <w:p w:rsidR="00901C85" w:rsidRDefault="00901C85" w:rsidP="001D36F4">
                  <w:pPr>
                    <w:tabs>
                      <w:tab w:val="left" w:pos="180"/>
                      <w:tab w:val="left" w:pos="6480"/>
                      <w:tab w:val="left" w:pos="10620"/>
                    </w:tabs>
                    <w:rPr>
                      <w:sz w:val="18"/>
                      <w:szCs w:val="18"/>
                    </w:rPr>
                  </w:pPr>
                  <w:r>
                    <w:rPr>
                      <w:bCs/>
                      <w:i/>
                      <w:sz w:val="18"/>
                      <w:szCs w:val="18"/>
                    </w:rPr>
                    <w:t>Beer Companion</w:t>
                  </w:r>
                  <w:r>
                    <w:rPr>
                      <w:bCs/>
                      <w:sz w:val="18"/>
                      <w:szCs w:val="18"/>
                    </w:rPr>
                    <w:t>, Michael Jackson</w:t>
                  </w:r>
                </w:p>
              </w:tc>
            </w:tr>
            <w:tr w:rsidR="00901C85" w:rsidTr="00EE63C4">
              <w:tc>
                <w:tcPr>
                  <w:tcW w:w="512" w:type="pct"/>
                </w:tcPr>
                <w:p w:rsidR="00901C85" w:rsidRDefault="00901C85">
                  <w:pPr>
                    <w:tabs>
                      <w:tab w:val="left" w:pos="180"/>
                      <w:tab w:val="left" w:pos="6480"/>
                      <w:tab w:val="left" w:pos="10620"/>
                    </w:tabs>
                    <w:rPr>
                      <w:b/>
                      <w:sz w:val="18"/>
                      <w:szCs w:val="18"/>
                    </w:rPr>
                  </w:pPr>
                </w:p>
              </w:tc>
              <w:tc>
                <w:tcPr>
                  <w:tcW w:w="4488" w:type="pct"/>
                </w:tcPr>
                <w:p w:rsidR="00901C85" w:rsidRPr="00C91A33" w:rsidRDefault="00901C85">
                  <w:pPr>
                    <w:tabs>
                      <w:tab w:val="left" w:pos="180"/>
                      <w:tab w:val="left" w:pos="6480"/>
                      <w:tab w:val="left" w:pos="10620"/>
                    </w:tabs>
                    <w:rPr>
                      <w:b/>
                      <w:sz w:val="18"/>
                      <w:szCs w:val="18"/>
                    </w:rPr>
                  </w:pPr>
                </w:p>
              </w:tc>
            </w:tr>
            <w:tr w:rsidR="00901C85" w:rsidTr="00EE63C4">
              <w:tc>
                <w:tcPr>
                  <w:tcW w:w="512" w:type="pct"/>
                </w:tcPr>
                <w:p w:rsidR="00901C85" w:rsidRDefault="00901C85">
                  <w:pPr>
                    <w:tabs>
                      <w:tab w:val="left" w:pos="180"/>
                      <w:tab w:val="left" w:pos="6480"/>
                      <w:tab w:val="left" w:pos="10620"/>
                    </w:tabs>
                    <w:rPr>
                      <w:i/>
                      <w:sz w:val="18"/>
                      <w:szCs w:val="18"/>
                    </w:rPr>
                  </w:pPr>
                  <w:r>
                    <w:rPr>
                      <w:i/>
                      <w:sz w:val="18"/>
                      <w:szCs w:val="18"/>
                    </w:rPr>
                    <w:t>•</w:t>
                  </w:r>
                </w:p>
              </w:tc>
              <w:tc>
                <w:tcPr>
                  <w:tcW w:w="4488" w:type="pct"/>
                  <w:shd w:val="clear" w:color="auto" w:fill="auto"/>
                </w:tcPr>
                <w:p w:rsidR="00901C85" w:rsidRPr="00C91A33" w:rsidRDefault="00901C85">
                  <w:pPr>
                    <w:tabs>
                      <w:tab w:val="left" w:pos="180"/>
                      <w:tab w:val="left" w:pos="6480"/>
                      <w:tab w:val="left" w:pos="10620"/>
                    </w:tabs>
                    <w:overflowPunct w:val="0"/>
                    <w:autoSpaceDE w:val="0"/>
                    <w:autoSpaceDN w:val="0"/>
                    <w:adjustRightInd w:val="0"/>
                    <w:textAlignment w:val="baseline"/>
                    <w:rPr>
                      <w:b/>
                      <w:sz w:val="18"/>
                      <w:szCs w:val="18"/>
                    </w:rPr>
                  </w:pPr>
                  <w:r w:rsidRPr="00C91A33">
                    <w:rPr>
                      <w:sz w:val="18"/>
                      <w:szCs w:val="18"/>
                    </w:rPr>
                    <w:t>BJCP Study Guide</w:t>
                  </w:r>
                </w:p>
              </w:tc>
            </w:tr>
            <w:tr w:rsidR="00901C85" w:rsidTr="00EE63C4">
              <w:tc>
                <w:tcPr>
                  <w:tcW w:w="512" w:type="pct"/>
                </w:tcPr>
                <w:p w:rsidR="00901C85" w:rsidRDefault="00901C85">
                  <w:pPr>
                    <w:tabs>
                      <w:tab w:val="left" w:pos="180"/>
                      <w:tab w:val="left" w:pos="6480"/>
                      <w:tab w:val="left" w:pos="10620"/>
                    </w:tabs>
                    <w:rPr>
                      <w:sz w:val="18"/>
                      <w:szCs w:val="18"/>
                    </w:rPr>
                  </w:pPr>
                </w:p>
              </w:tc>
              <w:tc>
                <w:tcPr>
                  <w:tcW w:w="4488" w:type="pct"/>
                  <w:shd w:val="clear" w:color="auto" w:fill="auto"/>
                </w:tcPr>
                <w:p w:rsidR="00901C85" w:rsidRPr="00C91A33" w:rsidRDefault="00901C85">
                  <w:pPr>
                    <w:tabs>
                      <w:tab w:val="left" w:pos="180"/>
                      <w:tab w:val="left" w:pos="6480"/>
                      <w:tab w:val="left" w:pos="10620"/>
                    </w:tabs>
                    <w:rPr>
                      <w:sz w:val="18"/>
                      <w:szCs w:val="18"/>
                    </w:rPr>
                  </w:pPr>
                </w:p>
              </w:tc>
            </w:tr>
            <w:tr w:rsidR="00901C85" w:rsidTr="00EE63C4">
              <w:tc>
                <w:tcPr>
                  <w:tcW w:w="512" w:type="pct"/>
                </w:tcPr>
                <w:p w:rsidR="00901C85" w:rsidRDefault="00901C85">
                  <w:pPr>
                    <w:tabs>
                      <w:tab w:val="left" w:pos="180"/>
                      <w:tab w:val="left" w:pos="6480"/>
                      <w:tab w:val="left" w:pos="10620"/>
                    </w:tabs>
                    <w:rPr>
                      <w:i/>
                      <w:sz w:val="18"/>
                      <w:szCs w:val="18"/>
                    </w:rPr>
                  </w:pPr>
                  <w:r>
                    <w:rPr>
                      <w:i/>
                      <w:sz w:val="18"/>
                      <w:szCs w:val="18"/>
                    </w:rPr>
                    <w:t>•</w:t>
                  </w:r>
                </w:p>
              </w:tc>
              <w:tc>
                <w:tcPr>
                  <w:tcW w:w="4488" w:type="pct"/>
                  <w:shd w:val="clear" w:color="auto" w:fill="auto"/>
                </w:tcPr>
                <w:p w:rsidR="00901C85" w:rsidRPr="00A62371" w:rsidRDefault="00901C85">
                  <w:pPr>
                    <w:tabs>
                      <w:tab w:val="left" w:pos="180"/>
                      <w:tab w:val="left" w:pos="6480"/>
                      <w:tab w:val="left" w:pos="10620"/>
                    </w:tabs>
                    <w:rPr>
                      <w:sz w:val="18"/>
                      <w:szCs w:val="18"/>
                      <w:highlight w:val="lightGray"/>
                    </w:rPr>
                  </w:pPr>
                  <w:r w:rsidRPr="00A62371">
                    <w:rPr>
                      <w:bCs/>
                      <w:sz w:val="18"/>
                      <w:szCs w:val="18"/>
                      <w:highlight w:val="lightGray"/>
                    </w:rPr>
                    <w:t>Tasting/Judging Experience</w:t>
                  </w:r>
                </w:p>
              </w:tc>
            </w:tr>
            <w:tr w:rsidR="00901C85" w:rsidTr="00EE63C4">
              <w:tc>
                <w:tcPr>
                  <w:tcW w:w="512" w:type="pct"/>
                </w:tcPr>
                <w:p w:rsidR="00901C85" w:rsidRDefault="00901C85">
                  <w:pPr>
                    <w:tabs>
                      <w:tab w:val="left" w:pos="180"/>
                      <w:tab w:val="left" w:pos="6480"/>
                      <w:tab w:val="left" w:pos="10620"/>
                    </w:tabs>
                    <w:rPr>
                      <w:sz w:val="18"/>
                      <w:szCs w:val="18"/>
                    </w:rPr>
                  </w:pPr>
                </w:p>
              </w:tc>
              <w:tc>
                <w:tcPr>
                  <w:tcW w:w="4488" w:type="pct"/>
                  <w:shd w:val="clear" w:color="auto" w:fill="auto"/>
                </w:tcPr>
                <w:p w:rsidR="00901C85" w:rsidRPr="00C91A33" w:rsidRDefault="00901C85">
                  <w:pPr>
                    <w:tabs>
                      <w:tab w:val="left" w:pos="180"/>
                      <w:tab w:val="left" w:pos="6480"/>
                      <w:tab w:val="left" w:pos="10620"/>
                    </w:tabs>
                    <w:rPr>
                      <w:sz w:val="18"/>
                      <w:szCs w:val="18"/>
                    </w:rPr>
                  </w:pPr>
                </w:p>
              </w:tc>
            </w:tr>
            <w:tr w:rsidR="00901C85" w:rsidTr="00EE63C4">
              <w:tc>
                <w:tcPr>
                  <w:tcW w:w="512" w:type="pct"/>
                </w:tcPr>
                <w:p w:rsidR="00901C85" w:rsidRDefault="00901C85">
                  <w:pPr>
                    <w:tabs>
                      <w:tab w:val="left" w:pos="180"/>
                      <w:tab w:val="left" w:pos="6480"/>
                      <w:tab w:val="left" w:pos="10620"/>
                    </w:tabs>
                    <w:rPr>
                      <w:i/>
                      <w:sz w:val="18"/>
                      <w:szCs w:val="18"/>
                    </w:rPr>
                  </w:pPr>
                  <w:r>
                    <w:rPr>
                      <w:i/>
                      <w:sz w:val="18"/>
                      <w:szCs w:val="18"/>
                    </w:rPr>
                    <w:t>•</w:t>
                  </w:r>
                </w:p>
              </w:tc>
              <w:tc>
                <w:tcPr>
                  <w:tcW w:w="4488" w:type="pct"/>
                  <w:shd w:val="clear" w:color="auto" w:fill="auto"/>
                </w:tcPr>
                <w:p w:rsidR="00901C85" w:rsidRPr="00A62371" w:rsidRDefault="00901C85">
                  <w:pPr>
                    <w:tabs>
                      <w:tab w:val="left" w:pos="180"/>
                      <w:tab w:val="left" w:pos="6480"/>
                      <w:tab w:val="left" w:pos="10620"/>
                    </w:tabs>
                    <w:rPr>
                      <w:sz w:val="18"/>
                      <w:szCs w:val="18"/>
                      <w:highlight w:val="lightGray"/>
                    </w:rPr>
                  </w:pPr>
                  <w:r w:rsidRPr="00A62371">
                    <w:rPr>
                      <w:bCs/>
                      <w:sz w:val="18"/>
                      <w:szCs w:val="18"/>
                      <w:highlight w:val="lightGray"/>
                    </w:rPr>
                    <w:t>BJCP Style Guidelines</w:t>
                  </w:r>
                </w:p>
              </w:tc>
            </w:tr>
            <w:tr w:rsidR="00901C85" w:rsidTr="00EE63C4">
              <w:tc>
                <w:tcPr>
                  <w:tcW w:w="512" w:type="pct"/>
                </w:tcPr>
                <w:p w:rsidR="00901C85" w:rsidRDefault="00901C85">
                  <w:pPr>
                    <w:tabs>
                      <w:tab w:val="left" w:pos="180"/>
                      <w:tab w:val="left" w:pos="6480"/>
                      <w:tab w:val="left" w:pos="10620"/>
                    </w:tabs>
                    <w:rPr>
                      <w:sz w:val="18"/>
                      <w:szCs w:val="18"/>
                    </w:rPr>
                  </w:pPr>
                </w:p>
              </w:tc>
              <w:tc>
                <w:tcPr>
                  <w:tcW w:w="4488" w:type="pct"/>
                  <w:shd w:val="clear" w:color="auto" w:fill="auto"/>
                </w:tcPr>
                <w:p w:rsidR="00901C85" w:rsidRPr="00A62371" w:rsidRDefault="00901C85">
                  <w:pPr>
                    <w:tabs>
                      <w:tab w:val="left" w:pos="180"/>
                      <w:tab w:val="left" w:pos="6480"/>
                      <w:tab w:val="left" w:pos="10620"/>
                    </w:tabs>
                    <w:rPr>
                      <w:sz w:val="18"/>
                      <w:szCs w:val="18"/>
                      <w:highlight w:val="lightGray"/>
                    </w:rPr>
                  </w:pPr>
                </w:p>
              </w:tc>
            </w:tr>
            <w:tr w:rsidR="00901C85" w:rsidTr="00EE63C4">
              <w:tc>
                <w:tcPr>
                  <w:tcW w:w="512" w:type="pct"/>
                </w:tcPr>
                <w:p w:rsidR="00901C85" w:rsidRDefault="00901C85">
                  <w:pPr>
                    <w:tabs>
                      <w:tab w:val="left" w:pos="180"/>
                      <w:tab w:val="left" w:pos="6480"/>
                      <w:tab w:val="left" w:pos="10620"/>
                    </w:tabs>
                    <w:rPr>
                      <w:i/>
                      <w:sz w:val="18"/>
                      <w:szCs w:val="18"/>
                    </w:rPr>
                  </w:pPr>
                </w:p>
              </w:tc>
              <w:tc>
                <w:tcPr>
                  <w:tcW w:w="4488" w:type="pct"/>
                  <w:shd w:val="clear" w:color="auto" w:fill="auto"/>
                </w:tcPr>
                <w:p w:rsidR="00901C85" w:rsidRPr="00A62371" w:rsidRDefault="00901C85">
                  <w:pPr>
                    <w:tabs>
                      <w:tab w:val="left" w:pos="180"/>
                      <w:tab w:val="left" w:pos="6480"/>
                      <w:tab w:val="left" w:pos="10620"/>
                    </w:tabs>
                    <w:rPr>
                      <w:sz w:val="18"/>
                      <w:szCs w:val="18"/>
                      <w:highlight w:val="lightGray"/>
                    </w:rPr>
                  </w:pPr>
                </w:p>
              </w:tc>
            </w:tr>
            <w:tr w:rsidR="00901C85" w:rsidTr="00EE63C4">
              <w:tc>
                <w:tcPr>
                  <w:tcW w:w="512" w:type="pct"/>
                </w:tcPr>
                <w:p w:rsidR="00901C85" w:rsidRDefault="00901C85">
                  <w:pPr>
                    <w:tabs>
                      <w:tab w:val="left" w:pos="180"/>
                      <w:tab w:val="left" w:pos="6480"/>
                      <w:tab w:val="left" w:pos="10620"/>
                    </w:tabs>
                    <w:rPr>
                      <w:sz w:val="18"/>
                      <w:szCs w:val="18"/>
                    </w:rPr>
                  </w:pPr>
                </w:p>
              </w:tc>
              <w:tc>
                <w:tcPr>
                  <w:tcW w:w="4488" w:type="pct"/>
                  <w:shd w:val="clear" w:color="auto" w:fill="auto"/>
                </w:tcPr>
                <w:p w:rsidR="00901C85" w:rsidRPr="00A62371" w:rsidRDefault="00901C85">
                  <w:pPr>
                    <w:tabs>
                      <w:tab w:val="left" w:pos="180"/>
                      <w:tab w:val="left" w:pos="6480"/>
                      <w:tab w:val="left" w:pos="10620"/>
                    </w:tabs>
                    <w:rPr>
                      <w:sz w:val="18"/>
                      <w:szCs w:val="18"/>
                      <w:highlight w:val="lightGray"/>
                    </w:rPr>
                  </w:pPr>
                </w:p>
              </w:tc>
            </w:tr>
            <w:tr w:rsidR="00901C85" w:rsidTr="00EE63C4">
              <w:tc>
                <w:tcPr>
                  <w:tcW w:w="512" w:type="pct"/>
                </w:tcPr>
                <w:p w:rsidR="00901C85" w:rsidRDefault="00901C85">
                  <w:pPr>
                    <w:tabs>
                      <w:tab w:val="left" w:pos="180"/>
                      <w:tab w:val="left" w:pos="6480"/>
                      <w:tab w:val="left" w:pos="10620"/>
                    </w:tabs>
                    <w:rPr>
                      <w:i/>
                      <w:sz w:val="18"/>
                      <w:szCs w:val="18"/>
                    </w:rPr>
                  </w:pPr>
                </w:p>
              </w:tc>
              <w:tc>
                <w:tcPr>
                  <w:tcW w:w="4488" w:type="pct"/>
                  <w:shd w:val="clear" w:color="auto" w:fill="auto"/>
                </w:tcPr>
                <w:p w:rsidR="00901C85" w:rsidRPr="00A62371" w:rsidRDefault="00901C85">
                  <w:pPr>
                    <w:tabs>
                      <w:tab w:val="left" w:pos="180"/>
                      <w:tab w:val="left" w:pos="6480"/>
                      <w:tab w:val="left" w:pos="10620"/>
                    </w:tabs>
                    <w:rPr>
                      <w:bCs/>
                      <w:sz w:val="18"/>
                      <w:szCs w:val="18"/>
                      <w:highlight w:val="lightGray"/>
                    </w:rPr>
                  </w:pPr>
                </w:p>
              </w:tc>
            </w:tr>
          </w:tbl>
          <w:p w:rsidR="001B61AA" w:rsidRDefault="001B61AA">
            <w:pPr>
              <w:tabs>
                <w:tab w:val="left" w:pos="180"/>
                <w:tab w:val="left" w:pos="6480"/>
                <w:tab w:val="left" w:pos="10620"/>
              </w:tabs>
              <w:ind w:left="360" w:hanging="360"/>
              <w:rPr>
                <w:bCs/>
                <w:sz w:val="18"/>
                <w:szCs w:val="18"/>
              </w:rPr>
            </w:pPr>
          </w:p>
          <w:p w:rsidR="001B61AA" w:rsidRDefault="001B61AA">
            <w:pPr>
              <w:tabs>
                <w:tab w:val="left" w:pos="180"/>
                <w:tab w:val="left" w:pos="6480"/>
                <w:tab w:val="left" w:pos="10620"/>
              </w:tabs>
              <w:rPr>
                <w:color w:val="999999"/>
                <w:sz w:val="18"/>
                <w:szCs w:val="18"/>
              </w:rPr>
            </w:pPr>
          </w:p>
        </w:tc>
      </w:tr>
      <w:tr w:rsidR="00D90772" w:rsidTr="00213962">
        <w:trPr>
          <w:trHeight w:val="1187"/>
        </w:trPr>
        <w:tc>
          <w:tcPr>
            <w:tcW w:w="7443" w:type="dxa"/>
            <w:tcBorders>
              <w:top w:val="single" w:sz="4" w:space="0" w:color="auto"/>
            </w:tcBorders>
          </w:tcPr>
          <w:p w:rsidR="00901C85" w:rsidRDefault="00901C85">
            <w:pPr>
              <w:tabs>
                <w:tab w:val="left" w:pos="540"/>
                <w:tab w:val="left" w:pos="4680"/>
                <w:tab w:val="left" w:pos="5400"/>
                <w:tab w:val="left" w:pos="6120"/>
                <w:tab w:val="left" w:pos="7380"/>
                <w:tab w:val="left" w:pos="7920"/>
                <w:tab w:val="left" w:pos="10620"/>
              </w:tabs>
              <w:spacing w:line="360" w:lineRule="auto"/>
              <w:rPr>
                <w:sz w:val="18"/>
                <w:szCs w:val="18"/>
              </w:rPr>
            </w:pPr>
          </w:p>
          <w:p w:rsidR="00D90772" w:rsidRDefault="00D90772">
            <w:pPr>
              <w:tabs>
                <w:tab w:val="left" w:pos="540"/>
                <w:tab w:val="left" w:pos="4680"/>
                <w:tab w:val="left" w:pos="5400"/>
                <w:tab w:val="left" w:pos="6120"/>
                <w:tab w:val="left" w:pos="7380"/>
                <w:tab w:val="left" w:pos="7920"/>
                <w:tab w:val="left" w:pos="10620"/>
              </w:tabs>
              <w:spacing w:line="360" w:lineRule="auto"/>
              <w:rPr>
                <w:sz w:val="18"/>
                <w:szCs w:val="18"/>
              </w:rPr>
            </w:pPr>
          </w:p>
        </w:tc>
        <w:tc>
          <w:tcPr>
            <w:tcW w:w="3285" w:type="dxa"/>
            <w:vMerge/>
            <w:tcBorders>
              <w:top w:val="single" w:sz="4" w:space="0" w:color="auto"/>
              <w:bottom w:val="single" w:sz="4" w:space="0" w:color="auto"/>
            </w:tcBorders>
          </w:tcPr>
          <w:p w:rsidR="00D90772" w:rsidRDefault="00D90772">
            <w:pPr>
              <w:tabs>
                <w:tab w:val="left" w:pos="7200"/>
                <w:tab w:val="left" w:pos="8100"/>
              </w:tabs>
              <w:ind w:left="-720" w:firstLine="720"/>
              <w:jc w:val="center"/>
              <w:rPr>
                <w:b/>
                <w:sz w:val="18"/>
                <w:szCs w:val="18"/>
              </w:rPr>
            </w:pPr>
          </w:p>
        </w:tc>
      </w:tr>
      <w:tr w:rsidR="00E12291" w:rsidTr="00901C85">
        <w:trPr>
          <w:trHeight w:val="521"/>
        </w:trPr>
        <w:tc>
          <w:tcPr>
            <w:tcW w:w="7443" w:type="dxa"/>
            <w:tcBorders>
              <w:top w:val="single" w:sz="4" w:space="0" w:color="auto"/>
              <w:bottom w:val="single" w:sz="4" w:space="0" w:color="auto"/>
            </w:tcBorders>
          </w:tcPr>
          <w:p w:rsidR="00E12291" w:rsidRDefault="00207CC3" w:rsidP="00760F36">
            <w:pPr>
              <w:tabs>
                <w:tab w:val="left" w:pos="360"/>
                <w:tab w:val="left" w:pos="1800"/>
                <w:tab w:val="left" w:pos="3240"/>
                <w:tab w:val="left" w:pos="4680"/>
                <w:tab w:val="left" w:pos="5400"/>
              </w:tabs>
              <w:rPr>
                <w:b/>
                <w:noProof/>
                <w:sz w:val="18"/>
                <w:szCs w:val="18"/>
              </w:rPr>
            </w:pPr>
            <w:r>
              <w:rPr>
                <w:b/>
                <w:noProof/>
                <w:sz w:val="18"/>
                <w:szCs w:val="18"/>
              </w:rPr>
              <w:t>AD</w:t>
            </w:r>
            <w:r w:rsidR="00E12291">
              <w:rPr>
                <w:b/>
                <w:noProof/>
                <w:sz w:val="18"/>
                <w:szCs w:val="18"/>
              </w:rPr>
              <w:tab/>
            </w:r>
            <w:r w:rsidR="0064233B">
              <w:rPr>
                <w:b/>
                <w:noProof/>
                <w:sz w:val="18"/>
                <w:szCs w:val="18"/>
              </w:rPr>
              <w:t xml:space="preserve">                               </w:t>
            </w:r>
            <w:r>
              <w:rPr>
                <w:b/>
                <w:noProof/>
                <w:sz w:val="18"/>
                <w:szCs w:val="18"/>
              </w:rPr>
              <w:t xml:space="preserve">                                 ED</w:t>
            </w:r>
            <w:r w:rsidR="00E12291">
              <w:rPr>
                <w:b/>
                <w:noProof/>
                <w:sz w:val="18"/>
                <w:szCs w:val="18"/>
              </w:rPr>
              <w:tab/>
            </w:r>
            <w:r w:rsidR="005D48A7">
              <w:rPr>
                <w:b/>
                <w:noProof/>
                <w:sz w:val="18"/>
                <w:szCs w:val="18"/>
              </w:rPr>
              <w:t xml:space="preserve">   </w:t>
            </w:r>
            <w:r w:rsidR="00E12291">
              <w:rPr>
                <w:b/>
                <w:noProof/>
                <w:sz w:val="18"/>
                <w:szCs w:val="18"/>
              </w:rPr>
              <w:tab/>
            </w:r>
            <w:r w:rsidR="00E12291">
              <w:rPr>
                <w:b/>
                <w:noProof/>
                <w:sz w:val="18"/>
                <w:szCs w:val="18"/>
              </w:rPr>
              <w:tab/>
            </w:r>
            <w:r w:rsidR="005D48A7">
              <w:rPr>
                <w:b/>
                <w:noProof/>
                <w:sz w:val="18"/>
                <w:szCs w:val="18"/>
              </w:rPr>
              <w:t xml:space="preserve">             </w:t>
            </w:r>
            <w:r w:rsidR="00E12291">
              <w:rPr>
                <w:b/>
                <w:noProof/>
                <w:sz w:val="18"/>
                <w:szCs w:val="18"/>
              </w:rPr>
              <w:t>Date</w:t>
            </w:r>
          </w:p>
          <w:p w:rsidR="00E12291" w:rsidRDefault="00E12291" w:rsidP="00760F36">
            <w:pPr>
              <w:tabs>
                <w:tab w:val="left" w:pos="360"/>
                <w:tab w:val="left" w:pos="1800"/>
                <w:tab w:val="left" w:pos="3240"/>
                <w:tab w:val="left" w:pos="4680"/>
                <w:tab w:val="left" w:pos="5400"/>
              </w:tabs>
              <w:rPr>
                <w:b/>
                <w:noProof/>
                <w:sz w:val="18"/>
                <w:szCs w:val="18"/>
              </w:rPr>
            </w:pPr>
            <w:r>
              <w:rPr>
                <w:b/>
                <w:noProof/>
                <w:sz w:val="18"/>
                <w:szCs w:val="18"/>
              </w:rPr>
              <w:t>BJCP Associate Director</w:t>
            </w:r>
            <w:r>
              <w:rPr>
                <w:b/>
                <w:noProof/>
                <w:sz w:val="18"/>
                <w:szCs w:val="18"/>
              </w:rPr>
              <w:tab/>
              <w:t>BJCP Exam Director</w:t>
            </w:r>
          </w:p>
        </w:tc>
        <w:tc>
          <w:tcPr>
            <w:tcW w:w="3285" w:type="dxa"/>
            <w:vMerge/>
            <w:tcBorders>
              <w:top w:val="single" w:sz="4" w:space="0" w:color="auto"/>
              <w:bottom w:val="single" w:sz="4" w:space="0" w:color="auto"/>
            </w:tcBorders>
          </w:tcPr>
          <w:p w:rsidR="00E12291" w:rsidRDefault="00E12291">
            <w:pPr>
              <w:tabs>
                <w:tab w:val="left" w:pos="7200"/>
                <w:tab w:val="left" w:pos="8100"/>
              </w:tabs>
              <w:ind w:left="-720" w:firstLine="720"/>
              <w:jc w:val="center"/>
              <w:rPr>
                <w:b/>
                <w:sz w:val="18"/>
                <w:szCs w:val="18"/>
              </w:rPr>
            </w:pPr>
          </w:p>
        </w:tc>
      </w:tr>
    </w:tbl>
    <w:p w:rsidR="001B61AA" w:rsidRDefault="001B61AA">
      <w:pPr>
        <w:rPr>
          <w:color w:val="FF0000"/>
          <w:sz w:val="20"/>
          <w:szCs w:val="20"/>
        </w:rPr>
      </w:pPr>
    </w:p>
    <w:p w:rsidR="00213962" w:rsidRDefault="00A56686" w:rsidP="00590339">
      <w:pPr>
        <w:rPr>
          <w:color w:val="FF0000"/>
          <w:sz w:val="20"/>
          <w:szCs w:val="20"/>
        </w:rPr>
      </w:pPr>
      <w:r w:rsidRPr="00C51AB5">
        <w:rPr>
          <w:color w:val="FF0000"/>
          <w:sz w:val="20"/>
          <w:szCs w:val="20"/>
        </w:rPr>
        <w:sym w:font="Wingdings" w:char="F0DF"/>
      </w:r>
      <w:r w:rsidRPr="00C51AB5">
        <w:rPr>
          <w:color w:val="FF0000"/>
          <w:sz w:val="20"/>
          <w:szCs w:val="20"/>
        </w:rPr>
        <w:t xml:space="preserve"> </w:t>
      </w:r>
      <w:r w:rsidRPr="00C51AB5">
        <w:rPr>
          <w:color w:val="FF0000"/>
          <w:sz w:val="20"/>
          <w:szCs w:val="20"/>
          <w:shd w:val="clear" w:color="auto" w:fill="FFFFFF"/>
        </w:rPr>
        <w:t xml:space="preserve">Grader instructions:  </w:t>
      </w:r>
      <w:r w:rsidRPr="00C51AB5">
        <w:rPr>
          <w:color w:val="FF0000"/>
          <w:sz w:val="20"/>
          <w:szCs w:val="20"/>
        </w:rPr>
        <w:t xml:space="preserve">Anything in </w:t>
      </w:r>
      <w:r>
        <w:rPr>
          <w:color w:val="FF0000"/>
          <w:sz w:val="20"/>
          <w:szCs w:val="20"/>
        </w:rPr>
        <w:t>red</w:t>
      </w:r>
      <w:r w:rsidRPr="00C51AB5">
        <w:rPr>
          <w:color w:val="FF0000"/>
          <w:sz w:val="20"/>
          <w:szCs w:val="20"/>
        </w:rPr>
        <w:t xml:space="preserve"> font should be deleted or replaced.  Begin by pasting the Tables in Columns B through H in the “RTP Tables” tab in the Exam Grading Form here, replacing these lines of text </w:t>
      </w:r>
      <w:r w:rsidRPr="00C51AB5">
        <w:rPr>
          <w:color w:val="FF0000"/>
          <w:sz w:val="20"/>
          <w:szCs w:val="20"/>
        </w:rPr>
        <w:sym w:font="Wingdings" w:char="F0E0"/>
      </w:r>
    </w:p>
    <w:p w:rsidR="00A56686" w:rsidRDefault="00A56686" w:rsidP="00590339">
      <w:pPr>
        <w:rPr>
          <w:b/>
          <w:sz w:val="22"/>
          <w:szCs w:val="22"/>
          <w:u w:val="single"/>
        </w:rPr>
      </w:pPr>
    </w:p>
    <w:p w:rsidR="00EE63C4" w:rsidRPr="00181F9D" w:rsidRDefault="00EE63C4" w:rsidP="00590339">
      <w:pPr>
        <w:rPr>
          <w:color w:val="00B050"/>
          <w:sz w:val="20"/>
          <w:szCs w:val="20"/>
        </w:rPr>
      </w:pPr>
      <w:r w:rsidRPr="00181F9D">
        <w:rPr>
          <w:b/>
          <w:sz w:val="20"/>
          <w:szCs w:val="20"/>
          <w:u w:val="single"/>
        </w:rPr>
        <w:t>Additional Feedback</w:t>
      </w:r>
    </w:p>
    <w:p w:rsidR="00EE63C4" w:rsidRDefault="00EE63C4" w:rsidP="00AC5DF6">
      <w:pPr>
        <w:rPr>
          <w:color w:val="FF0000"/>
          <w:sz w:val="20"/>
          <w:szCs w:val="20"/>
        </w:rPr>
      </w:pPr>
    </w:p>
    <w:p w:rsidR="009C7BD2" w:rsidRPr="00C51AB5" w:rsidRDefault="00C51AB5" w:rsidP="00AC5DF6">
      <w:pPr>
        <w:rPr>
          <w:color w:val="FF0000"/>
          <w:sz w:val="20"/>
          <w:szCs w:val="20"/>
        </w:rPr>
      </w:pPr>
      <w:r>
        <w:rPr>
          <w:color w:val="FF0000"/>
          <w:sz w:val="20"/>
          <w:szCs w:val="20"/>
          <w:shd w:val="clear" w:color="auto" w:fill="FFFFFF"/>
        </w:rPr>
        <w:t>Grader I</w:t>
      </w:r>
      <w:r w:rsidR="0069331C" w:rsidRPr="00C51AB5">
        <w:rPr>
          <w:color w:val="FF0000"/>
          <w:sz w:val="20"/>
          <w:szCs w:val="20"/>
          <w:shd w:val="clear" w:color="auto" w:fill="FFFFFF"/>
        </w:rPr>
        <w:t xml:space="preserve">nstructions: </w:t>
      </w:r>
      <w:r w:rsidRPr="00C51AB5">
        <w:rPr>
          <w:color w:val="FF0000"/>
          <w:sz w:val="20"/>
          <w:szCs w:val="20"/>
        </w:rPr>
        <w:t xml:space="preserve">The Exam Directors </w:t>
      </w:r>
      <w:r w:rsidR="0069331C" w:rsidRPr="00C51AB5">
        <w:rPr>
          <w:color w:val="FF0000"/>
          <w:sz w:val="20"/>
          <w:szCs w:val="20"/>
        </w:rPr>
        <w:t xml:space="preserve">discourage the inclusion of prose feedback on the individual exam beers, since it tends to delay the completion of the grading assignment.  The tables from the RTP already contain a great deal of information on </w:t>
      </w:r>
      <w:r w:rsidR="00551BA1" w:rsidRPr="00C51AB5">
        <w:rPr>
          <w:color w:val="FF0000"/>
          <w:sz w:val="20"/>
          <w:szCs w:val="20"/>
        </w:rPr>
        <w:t xml:space="preserve">the </w:t>
      </w:r>
      <w:r w:rsidR="0069331C" w:rsidRPr="00C51AB5">
        <w:rPr>
          <w:color w:val="FF0000"/>
          <w:sz w:val="20"/>
          <w:szCs w:val="20"/>
        </w:rPr>
        <w:t xml:space="preserve">judging performance on each of the exam beers, and that feedback does not need to be reiterated in written form.  Many graders </w:t>
      </w:r>
      <w:r>
        <w:rPr>
          <w:color w:val="FF0000"/>
          <w:sz w:val="20"/>
          <w:szCs w:val="20"/>
        </w:rPr>
        <w:t>will</w:t>
      </w:r>
      <w:r w:rsidR="0069331C" w:rsidRPr="00C51AB5">
        <w:rPr>
          <w:color w:val="FF0000"/>
          <w:sz w:val="20"/>
          <w:szCs w:val="20"/>
        </w:rPr>
        <w:t xml:space="preserve"> just provide the Overall congratulatory statement below, in which case </w:t>
      </w:r>
      <w:r w:rsidR="00201C95" w:rsidRPr="00C51AB5">
        <w:rPr>
          <w:color w:val="FF0000"/>
          <w:sz w:val="20"/>
          <w:szCs w:val="20"/>
        </w:rPr>
        <w:t xml:space="preserve">the most accurate highlighted words </w:t>
      </w:r>
      <w:r w:rsidR="0069331C" w:rsidRPr="00C51AB5">
        <w:rPr>
          <w:color w:val="FF0000"/>
          <w:sz w:val="20"/>
          <w:szCs w:val="20"/>
        </w:rPr>
        <w:t>should be selected</w:t>
      </w:r>
      <w:r>
        <w:rPr>
          <w:color w:val="FF0000"/>
          <w:sz w:val="20"/>
          <w:szCs w:val="20"/>
        </w:rPr>
        <w:t xml:space="preserve"> and the others deleted</w:t>
      </w:r>
      <w:r w:rsidR="0069331C" w:rsidRPr="00C51AB5">
        <w:rPr>
          <w:color w:val="FF0000"/>
          <w:sz w:val="20"/>
          <w:szCs w:val="20"/>
        </w:rPr>
        <w:t xml:space="preserve">.  If giving additional written comments, </w:t>
      </w:r>
      <w:r w:rsidR="00551BA1" w:rsidRPr="00C51AB5">
        <w:rPr>
          <w:color w:val="FF0000"/>
          <w:sz w:val="20"/>
          <w:szCs w:val="20"/>
        </w:rPr>
        <w:t xml:space="preserve">please do not refer to the judging rank since the final score may change due to factors such as retake status.  </w:t>
      </w:r>
    </w:p>
    <w:p w:rsidR="009C7BD2" w:rsidRDefault="009C7BD2" w:rsidP="00AC5DF6">
      <w:pPr>
        <w:rPr>
          <w:color w:val="FF0000"/>
          <w:sz w:val="20"/>
          <w:szCs w:val="20"/>
        </w:rPr>
      </w:pPr>
    </w:p>
    <w:p w:rsidR="008A050F" w:rsidRPr="00590339" w:rsidRDefault="008A050F" w:rsidP="008A050F">
      <w:pPr>
        <w:rPr>
          <w:color w:val="00B050"/>
          <w:sz w:val="18"/>
          <w:szCs w:val="18"/>
        </w:rPr>
      </w:pPr>
      <w:r w:rsidRPr="009C1246">
        <w:rPr>
          <w:b/>
          <w:sz w:val="20"/>
          <w:szCs w:val="20"/>
        </w:rPr>
        <w:t>Overall:</w:t>
      </w:r>
      <w:r w:rsidRPr="00590339">
        <w:rPr>
          <w:color w:val="00B050"/>
          <w:sz w:val="20"/>
          <w:szCs w:val="20"/>
        </w:rPr>
        <w:t xml:space="preserve"> </w:t>
      </w:r>
      <w:r w:rsidRPr="009C1246">
        <w:rPr>
          <w:sz w:val="20"/>
          <w:szCs w:val="20"/>
        </w:rPr>
        <w:t xml:space="preserve">Congratulations on achieving </w:t>
      </w:r>
      <w:r w:rsidRPr="0005761B">
        <w:rPr>
          <w:sz w:val="20"/>
          <w:szCs w:val="20"/>
          <w:highlight w:val="yellow"/>
        </w:rPr>
        <w:t>a(n) passing/good/</w:t>
      </w:r>
      <w:r>
        <w:rPr>
          <w:sz w:val="20"/>
          <w:szCs w:val="20"/>
          <w:highlight w:val="yellow"/>
        </w:rPr>
        <w:t>very good/excellent</w:t>
      </w:r>
      <w:r>
        <w:rPr>
          <w:sz w:val="20"/>
          <w:szCs w:val="20"/>
        </w:rPr>
        <w:t xml:space="preserve"> </w:t>
      </w:r>
      <w:r w:rsidRPr="009C1246">
        <w:rPr>
          <w:sz w:val="20"/>
          <w:szCs w:val="20"/>
        </w:rPr>
        <w:t xml:space="preserve">score on the BJCP </w:t>
      </w:r>
      <w:r>
        <w:rPr>
          <w:sz w:val="20"/>
          <w:szCs w:val="20"/>
        </w:rPr>
        <w:t xml:space="preserve">judging </w:t>
      </w:r>
      <w:r w:rsidRPr="009C1246">
        <w:rPr>
          <w:sz w:val="20"/>
          <w:szCs w:val="20"/>
        </w:rPr>
        <w:t xml:space="preserve">exam.  Your score sheets indicate a </w:t>
      </w:r>
      <w:r w:rsidRPr="0005761B">
        <w:rPr>
          <w:sz w:val="20"/>
          <w:szCs w:val="20"/>
          <w:highlight w:val="yellow"/>
        </w:rPr>
        <w:t>basic/good/excellent</w:t>
      </w:r>
      <w:r w:rsidRPr="009C1246">
        <w:rPr>
          <w:sz w:val="20"/>
          <w:szCs w:val="20"/>
        </w:rPr>
        <w:t xml:space="preserve"> familiarity with the judging process and a </w:t>
      </w:r>
      <w:r w:rsidRPr="0005761B">
        <w:rPr>
          <w:sz w:val="20"/>
          <w:szCs w:val="20"/>
          <w:highlight w:val="yellow"/>
        </w:rPr>
        <w:t>weak/good/</w:t>
      </w:r>
      <w:r>
        <w:rPr>
          <w:sz w:val="20"/>
          <w:szCs w:val="20"/>
          <w:highlight w:val="yellow"/>
        </w:rPr>
        <w:t>very good/</w:t>
      </w:r>
      <w:r w:rsidRPr="0005761B">
        <w:rPr>
          <w:sz w:val="20"/>
          <w:szCs w:val="20"/>
          <w:highlight w:val="yellow"/>
        </w:rPr>
        <w:t>exemplary</w:t>
      </w:r>
      <w:r>
        <w:rPr>
          <w:sz w:val="20"/>
          <w:szCs w:val="20"/>
        </w:rPr>
        <w:t xml:space="preserve"> understanding of </w:t>
      </w:r>
      <w:r w:rsidRPr="009C1246">
        <w:rPr>
          <w:sz w:val="20"/>
          <w:szCs w:val="20"/>
        </w:rPr>
        <w:t xml:space="preserve">beer styles, but also some </w:t>
      </w:r>
      <w:r w:rsidRPr="0005761B">
        <w:rPr>
          <w:sz w:val="20"/>
          <w:szCs w:val="20"/>
          <w:highlight w:val="yellow"/>
        </w:rPr>
        <w:t>significant/minor</w:t>
      </w:r>
      <w:r>
        <w:rPr>
          <w:sz w:val="20"/>
          <w:szCs w:val="20"/>
        </w:rPr>
        <w:t xml:space="preserve"> </w:t>
      </w:r>
      <w:r w:rsidRPr="009C1246">
        <w:rPr>
          <w:sz w:val="20"/>
          <w:szCs w:val="20"/>
        </w:rPr>
        <w:t xml:space="preserve">gaps.  </w:t>
      </w:r>
    </w:p>
    <w:p w:rsidR="008A050F" w:rsidRDefault="008A050F" w:rsidP="00AC5DF6">
      <w:pPr>
        <w:rPr>
          <w:color w:val="FF0000"/>
          <w:sz w:val="20"/>
          <w:szCs w:val="20"/>
        </w:rPr>
      </w:pPr>
    </w:p>
    <w:p w:rsidR="00201C95" w:rsidRPr="00C51AB5" w:rsidRDefault="00201C95" w:rsidP="00AC5DF6">
      <w:pPr>
        <w:rPr>
          <w:color w:val="FF0000"/>
          <w:sz w:val="20"/>
          <w:szCs w:val="20"/>
        </w:rPr>
      </w:pPr>
      <w:r w:rsidRPr="00C51AB5">
        <w:rPr>
          <w:color w:val="FF0000"/>
          <w:sz w:val="20"/>
          <w:szCs w:val="20"/>
        </w:rPr>
        <w:t>Some graders may wish to incorporate the comments and checkboxes below,</w:t>
      </w:r>
      <w:r w:rsidR="00C51AB5">
        <w:rPr>
          <w:color w:val="FF0000"/>
          <w:sz w:val="20"/>
          <w:szCs w:val="20"/>
        </w:rPr>
        <w:t xml:space="preserve"> but they are </w:t>
      </w:r>
      <w:r w:rsidR="009A151F" w:rsidRPr="00C51AB5">
        <w:rPr>
          <w:color w:val="FF0000"/>
          <w:sz w:val="20"/>
          <w:szCs w:val="20"/>
        </w:rPr>
        <w:t>optional and should either be used in their entirely or deleted</w:t>
      </w:r>
      <w:r w:rsidRPr="00C51AB5">
        <w:rPr>
          <w:color w:val="FF0000"/>
          <w:sz w:val="20"/>
          <w:szCs w:val="20"/>
        </w:rPr>
        <w:t xml:space="preserve">.  </w:t>
      </w:r>
      <w:r w:rsidR="00C51AB5">
        <w:rPr>
          <w:color w:val="FF0000"/>
          <w:sz w:val="20"/>
          <w:szCs w:val="20"/>
        </w:rPr>
        <w:t>Note that the c</w:t>
      </w:r>
      <w:r w:rsidR="00547F2C">
        <w:rPr>
          <w:color w:val="FF0000"/>
          <w:sz w:val="20"/>
          <w:szCs w:val="20"/>
        </w:rPr>
        <w:t xml:space="preserve">heckbox macro can only be used </w:t>
      </w:r>
      <w:r w:rsidR="00857B2A">
        <w:rPr>
          <w:color w:val="FF0000"/>
          <w:sz w:val="20"/>
          <w:szCs w:val="20"/>
        </w:rPr>
        <w:t xml:space="preserve">efficiently </w:t>
      </w:r>
      <w:r w:rsidR="00547F2C">
        <w:rPr>
          <w:color w:val="FF0000"/>
          <w:sz w:val="20"/>
          <w:szCs w:val="20"/>
        </w:rPr>
        <w:t xml:space="preserve">in the 2010 and later versions of MS Word.  </w:t>
      </w:r>
      <w:r w:rsidRPr="00C51AB5">
        <w:rPr>
          <w:color w:val="FF0000"/>
          <w:sz w:val="20"/>
          <w:szCs w:val="20"/>
        </w:rPr>
        <w:t>If include</w:t>
      </w:r>
      <w:r w:rsidR="00857B2A">
        <w:rPr>
          <w:color w:val="FF0000"/>
          <w:sz w:val="20"/>
          <w:szCs w:val="20"/>
        </w:rPr>
        <w:t>d, the checkbox section should</w:t>
      </w:r>
      <w:r w:rsidR="00547F2C">
        <w:rPr>
          <w:color w:val="FF0000"/>
          <w:sz w:val="20"/>
          <w:szCs w:val="20"/>
        </w:rPr>
        <w:t xml:space="preserve"> </w:t>
      </w:r>
      <w:r w:rsidRPr="00C51AB5">
        <w:rPr>
          <w:color w:val="FF0000"/>
          <w:sz w:val="20"/>
          <w:szCs w:val="20"/>
        </w:rPr>
        <w:t>be prefaced with the following statement:</w:t>
      </w:r>
    </w:p>
    <w:p w:rsidR="00201C95" w:rsidRPr="00181F9D" w:rsidRDefault="00201C95" w:rsidP="00AC5DF6">
      <w:pPr>
        <w:rPr>
          <w:color w:val="FF0000"/>
          <w:sz w:val="20"/>
          <w:szCs w:val="20"/>
        </w:rPr>
      </w:pPr>
    </w:p>
    <w:p w:rsidR="00AC5DF6" w:rsidRPr="009C7BD2" w:rsidRDefault="008652CC" w:rsidP="009C7BD2">
      <w:pPr>
        <w:rPr>
          <w:sz w:val="20"/>
          <w:szCs w:val="20"/>
        </w:rPr>
      </w:pPr>
      <w:r w:rsidRPr="009C7BD2">
        <w:rPr>
          <w:sz w:val="20"/>
          <w:szCs w:val="20"/>
        </w:rPr>
        <w:t>T</w:t>
      </w:r>
      <w:r w:rsidR="0034703D" w:rsidRPr="009C7BD2">
        <w:rPr>
          <w:sz w:val="20"/>
          <w:szCs w:val="20"/>
        </w:rPr>
        <w:t xml:space="preserve">he checkboxes </w:t>
      </w:r>
      <w:r w:rsidR="009C7BD2" w:rsidRPr="009C7BD2">
        <w:rPr>
          <w:sz w:val="20"/>
          <w:szCs w:val="20"/>
        </w:rPr>
        <w:t xml:space="preserve">below </w:t>
      </w:r>
      <w:r w:rsidR="0034703D" w:rsidRPr="009C7BD2">
        <w:rPr>
          <w:sz w:val="20"/>
          <w:szCs w:val="20"/>
        </w:rPr>
        <w:t xml:space="preserve">indicate </w:t>
      </w:r>
      <w:r w:rsidR="009C7BD2" w:rsidRPr="009C7BD2">
        <w:rPr>
          <w:sz w:val="20"/>
          <w:szCs w:val="20"/>
        </w:rPr>
        <w:t>that some of your scoresheets included common errors or omissions; they should not be interpreted as the only issues present on your scoresheets.  A more comprehensive analysis of your performance can be done by comparing the shaded levels in the tables with the criteria outlined in the BJCP Exam Scores</w:t>
      </w:r>
      <w:r w:rsidR="000D78D8">
        <w:rPr>
          <w:sz w:val="20"/>
          <w:szCs w:val="20"/>
        </w:rPr>
        <w:t xml:space="preserve">heet Guide, </w:t>
      </w:r>
      <w:r w:rsidR="009C7BD2" w:rsidRPr="009C7BD2">
        <w:rPr>
          <w:sz w:val="20"/>
          <w:szCs w:val="20"/>
        </w:rPr>
        <w:t xml:space="preserve">which is located at </w:t>
      </w:r>
      <w:hyperlink r:id="rId10" w:history="1">
        <w:r w:rsidR="009C7BD2" w:rsidRPr="009C7BD2">
          <w:rPr>
            <w:rStyle w:val="Hyperlink"/>
            <w:color w:val="auto"/>
            <w:sz w:val="20"/>
            <w:szCs w:val="20"/>
          </w:rPr>
          <w:t>http://www.bjcp.org/docs/BJCP_Scoresheet_Guide.pdf</w:t>
        </w:r>
      </w:hyperlink>
      <w:r w:rsidR="009C7BD2" w:rsidRPr="009C7BD2">
        <w:rPr>
          <w:sz w:val="20"/>
          <w:szCs w:val="20"/>
        </w:rPr>
        <w:t>.</w:t>
      </w:r>
    </w:p>
    <w:p w:rsidR="00AC5DF6" w:rsidRPr="00181F9D" w:rsidRDefault="00AC5DF6" w:rsidP="00A63EB7">
      <w:pPr>
        <w:rPr>
          <w:sz w:val="20"/>
          <w:szCs w:val="20"/>
        </w:rPr>
      </w:pPr>
    </w:p>
    <w:p w:rsidR="007D6A2A" w:rsidRPr="00181F9D" w:rsidRDefault="00390B87" w:rsidP="007D6A2A">
      <w:pPr>
        <w:rPr>
          <w:sz w:val="20"/>
          <w:szCs w:val="20"/>
        </w:rPr>
      </w:pPr>
      <w:r w:rsidRPr="00181F9D">
        <w:rPr>
          <w:b/>
          <w:sz w:val="20"/>
          <w:szCs w:val="20"/>
        </w:rPr>
        <w:t>Perceptions</w:t>
      </w:r>
      <w:r w:rsidR="007D6A2A" w:rsidRPr="00181F9D">
        <w:rPr>
          <w:b/>
          <w:sz w:val="20"/>
          <w:szCs w:val="20"/>
        </w:rPr>
        <w:t>:</w:t>
      </w:r>
      <w:r w:rsidR="007D6A2A" w:rsidRPr="00181F9D">
        <w:rPr>
          <w:sz w:val="20"/>
          <w:szCs w:val="20"/>
        </w:rPr>
        <w:t xml:space="preserve">  </w:t>
      </w:r>
      <w:r w:rsidR="001D34E9">
        <w:rPr>
          <w:sz w:val="20"/>
          <w:szCs w:val="20"/>
        </w:rPr>
        <w:t xml:space="preserve">Perception is evaluated based on the descriptions provided by the proctors and the other examinees </w:t>
      </w:r>
      <w:r w:rsidR="00EE10B1">
        <w:rPr>
          <w:sz w:val="20"/>
          <w:szCs w:val="20"/>
        </w:rPr>
        <w:t>as well as</w:t>
      </w:r>
      <w:r w:rsidR="001D34E9">
        <w:rPr>
          <w:sz w:val="20"/>
          <w:szCs w:val="20"/>
        </w:rPr>
        <w:t xml:space="preserve"> the </w:t>
      </w:r>
      <w:r w:rsidR="00EE10B1">
        <w:rPr>
          <w:sz w:val="20"/>
          <w:szCs w:val="20"/>
        </w:rPr>
        <w:t xml:space="preserve">background information on the </w:t>
      </w:r>
      <w:r w:rsidR="001D34E9">
        <w:rPr>
          <w:sz w:val="20"/>
          <w:szCs w:val="20"/>
        </w:rPr>
        <w:t>beer</w:t>
      </w:r>
      <w:r w:rsidR="00EE10B1">
        <w:rPr>
          <w:sz w:val="20"/>
          <w:szCs w:val="20"/>
        </w:rPr>
        <w:t>s</w:t>
      </w:r>
      <w:r w:rsidR="001D34E9">
        <w:rPr>
          <w:sz w:val="20"/>
          <w:szCs w:val="20"/>
        </w:rPr>
        <w:t xml:space="preserve"> provided by the exam administrator.  </w:t>
      </w:r>
      <w:r w:rsidR="007D6A2A" w:rsidRPr="009C7BD2">
        <w:rPr>
          <w:sz w:val="20"/>
          <w:szCs w:val="20"/>
        </w:rPr>
        <w:t>A few dedi</w:t>
      </w:r>
      <w:r w:rsidR="00C344C1">
        <w:rPr>
          <w:sz w:val="20"/>
          <w:szCs w:val="20"/>
        </w:rPr>
        <w:t xml:space="preserve">cated training sessions with </w:t>
      </w:r>
      <w:r w:rsidR="007D6A2A" w:rsidRPr="009C7BD2">
        <w:rPr>
          <w:sz w:val="20"/>
          <w:szCs w:val="20"/>
        </w:rPr>
        <w:t>experienced judge</w:t>
      </w:r>
      <w:r w:rsidR="00C344C1">
        <w:rPr>
          <w:sz w:val="20"/>
          <w:szCs w:val="20"/>
        </w:rPr>
        <w:t>s</w:t>
      </w:r>
      <w:r w:rsidR="007D6A2A" w:rsidRPr="009C7BD2">
        <w:rPr>
          <w:sz w:val="20"/>
          <w:szCs w:val="20"/>
        </w:rPr>
        <w:t xml:space="preserve"> will enable you to calibrate your palate and </w:t>
      </w:r>
      <w:r w:rsidR="0077061A" w:rsidRPr="009C7BD2">
        <w:rPr>
          <w:sz w:val="20"/>
          <w:szCs w:val="20"/>
        </w:rPr>
        <w:t>may improve your ability to</w:t>
      </w:r>
      <w:r w:rsidR="007D6A2A" w:rsidRPr="009C7BD2">
        <w:rPr>
          <w:sz w:val="20"/>
          <w:szCs w:val="20"/>
        </w:rPr>
        <w:t xml:space="preserve"> </w:t>
      </w:r>
      <w:r w:rsidR="00B92AFD" w:rsidRPr="009C7BD2">
        <w:rPr>
          <w:sz w:val="20"/>
          <w:szCs w:val="20"/>
        </w:rPr>
        <w:t>detect</w:t>
      </w:r>
      <w:r w:rsidR="007D6A2A" w:rsidRPr="009C7BD2">
        <w:rPr>
          <w:sz w:val="20"/>
          <w:szCs w:val="20"/>
        </w:rPr>
        <w:t xml:space="preserve"> secondary or </w:t>
      </w:r>
      <w:r w:rsidR="00B92AFD" w:rsidRPr="009C7BD2">
        <w:rPr>
          <w:sz w:val="20"/>
          <w:szCs w:val="20"/>
        </w:rPr>
        <w:t xml:space="preserve">more subtle </w:t>
      </w:r>
      <w:r w:rsidR="007D6A2A" w:rsidRPr="009C7BD2">
        <w:rPr>
          <w:sz w:val="20"/>
          <w:szCs w:val="20"/>
        </w:rPr>
        <w:t>characteristics.</w:t>
      </w:r>
      <w:r w:rsidR="007D6A2A" w:rsidRPr="00181F9D">
        <w:rPr>
          <w:sz w:val="20"/>
          <w:szCs w:val="20"/>
        </w:rPr>
        <w:t xml:space="preserve">  </w:t>
      </w:r>
    </w:p>
    <w:p w:rsidR="00390B87" w:rsidRDefault="00390B87" w:rsidP="007D6A2A">
      <w:pPr>
        <w:rPr>
          <w:sz w:val="20"/>
          <w:szCs w:val="20"/>
        </w:rPr>
      </w:pPr>
    </w:p>
    <w:p w:rsidR="001D34E9" w:rsidRDefault="003763C3" w:rsidP="007D6A2A">
      <w:pPr>
        <w:rPr>
          <w:sz w:val="20"/>
          <w:szCs w:val="20"/>
        </w:rPr>
      </w:pPr>
      <w:sdt>
        <w:sdtPr>
          <w:rPr>
            <w:rFonts w:eastAsia="MS Gothic" w:hAnsi="MS Gothic"/>
            <w:sz w:val="20"/>
            <w:szCs w:val="20"/>
          </w:rPr>
          <w:id w:val="1653490882"/>
          <w14:checkbox>
            <w14:checked w14:val="0"/>
            <w14:checkedState w14:val="2612" w14:font="MS Gothic"/>
            <w14:uncheckedState w14:val="2610" w14:font="MS Gothic"/>
          </w14:checkbox>
        </w:sdtPr>
        <w:sdtEndPr/>
        <w:sdtContent>
          <w:r w:rsidR="007864D6">
            <w:rPr>
              <w:rFonts w:ascii="MS Gothic" w:eastAsia="MS Gothic" w:hAnsi="MS Gothic" w:hint="eastAsia"/>
              <w:sz w:val="20"/>
              <w:szCs w:val="20"/>
            </w:rPr>
            <w:t>☐</w:t>
          </w:r>
        </w:sdtContent>
      </w:sdt>
      <w:r w:rsidR="001D34E9">
        <w:rPr>
          <w:rFonts w:eastAsia="MS Gothic" w:hAnsi="MS Gothic"/>
          <w:sz w:val="20"/>
          <w:szCs w:val="20"/>
        </w:rPr>
        <w:t xml:space="preserve"> </w:t>
      </w:r>
      <w:r w:rsidR="001D34E9" w:rsidRPr="001D34E9">
        <w:rPr>
          <w:sz w:val="20"/>
          <w:szCs w:val="20"/>
        </w:rPr>
        <w:t>You showed potential sensitivity to ___</w:t>
      </w:r>
      <w:r w:rsidR="001D34E9">
        <w:rPr>
          <w:sz w:val="20"/>
          <w:szCs w:val="20"/>
        </w:rPr>
        <w:t>_______.</w:t>
      </w:r>
    </w:p>
    <w:p w:rsidR="001D34E9" w:rsidRPr="001D34E9" w:rsidRDefault="003763C3" w:rsidP="007D6A2A">
      <w:pPr>
        <w:rPr>
          <w:sz w:val="20"/>
          <w:szCs w:val="20"/>
        </w:rPr>
      </w:pPr>
      <w:sdt>
        <w:sdtPr>
          <w:rPr>
            <w:rFonts w:eastAsia="MS Gothic" w:hAnsi="MS Gothic"/>
            <w:sz w:val="20"/>
            <w:szCs w:val="20"/>
          </w:rPr>
          <w:id w:val="-1938517544"/>
          <w14:checkbox>
            <w14:checked w14:val="0"/>
            <w14:checkedState w14:val="2612" w14:font="MS Gothic"/>
            <w14:uncheckedState w14:val="2610" w14:font="MS Gothic"/>
          </w14:checkbox>
        </w:sdtPr>
        <w:sdtEndPr/>
        <w:sdtContent>
          <w:r w:rsidR="003F6D71">
            <w:rPr>
              <w:rFonts w:ascii="MS Gothic" w:eastAsia="MS Gothic" w:hAnsi="MS Gothic" w:hint="eastAsia"/>
              <w:sz w:val="20"/>
              <w:szCs w:val="20"/>
            </w:rPr>
            <w:t>☐</w:t>
          </w:r>
        </w:sdtContent>
      </w:sdt>
      <w:r w:rsidR="001D34E9">
        <w:rPr>
          <w:rFonts w:eastAsia="MS Gothic" w:hAnsi="MS Gothic"/>
          <w:sz w:val="20"/>
          <w:szCs w:val="20"/>
        </w:rPr>
        <w:t xml:space="preserve"> </w:t>
      </w:r>
      <w:r w:rsidR="001D34E9" w:rsidRPr="001D34E9">
        <w:rPr>
          <w:sz w:val="20"/>
          <w:szCs w:val="20"/>
        </w:rPr>
        <w:t>You</w:t>
      </w:r>
      <w:r w:rsidR="001D34E9">
        <w:rPr>
          <w:sz w:val="20"/>
          <w:szCs w:val="20"/>
        </w:rPr>
        <w:t xml:space="preserve"> </w:t>
      </w:r>
      <w:r w:rsidR="001D34E9" w:rsidRPr="001D34E9">
        <w:rPr>
          <w:sz w:val="20"/>
          <w:szCs w:val="20"/>
        </w:rPr>
        <w:t>were possibly not as sensitive to (or familiar with) ___</w:t>
      </w:r>
      <w:r w:rsidR="001D34E9">
        <w:rPr>
          <w:sz w:val="20"/>
          <w:szCs w:val="20"/>
        </w:rPr>
        <w:t>_______</w:t>
      </w:r>
      <w:r w:rsidR="001D34E9" w:rsidRPr="001D34E9">
        <w:rPr>
          <w:sz w:val="20"/>
          <w:szCs w:val="20"/>
        </w:rPr>
        <w:t xml:space="preserve">.   </w:t>
      </w:r>
    </w:p>
    <w:p w:rsidR="0034703D" w:rsidRPr="001D34E9" w:rsidRDefault="003763C3" w:rsidP="007D6A2A">
      <w:pPr>
        <w:rPr>
          <w:rFonts w:eastAsia="MS Gothic" w:hAnsi="MS Gothic"/>
          <w:sz w:val="20"/>
          <w:szCs w:val="20"/>
        </w:rPr>
      </w:pPr>
      <w:sdt>
        <w:sdtPr>
          <w:rPr>
            <w:rFonts w:eastAsia="MS Gothic" w:hAnsi="MS Gothic"/>
            <w:sz w:val="20"/>
            <w:szCs w:val="20"/>
          </w:rPr>
          <w:id w:val="1960530412"/>
          <w14:checkbox>
            <w14:checked w14:val="0"/>
            <w14:checkedState w14:val="2612" w14:font="MS Gothic"/>
            <w14:uncheckedState w14:val="2610" w14:font="MS Gothic"/>
          </w14:checkbox>
        </w:sdtPr>
        <w:sdtEndPr/>
        <w:sdtContent>
          <w:r w:rsidR="003F6D71">
            <w:rPr>
              <w:rFonts w:ascii="MS Gothic" w:eastAsia="MS Gothic" w:hAnsi="MS Gothic" w:hint="eastAsia"/>
              <w:sz w:val="20"/>
              <w:szCs w:val="20"/>
            </w:rPr>
            <w:t>☐</w:t>
          </w:r>
        </w:sdtContent>
      </w:sdt>
      <w:r w:rsidR="0005761B">
        <w:rPr>
          <w:rFonts w:eastAsia="MS Gothic" w:hAnsi="MS Gothic"/>
          <w:sz w:val="20"/>
          <w:szCs w:val="20"/>
        </w:rPr>
        <w:t xml:space="preserve"> </w:t>
      </w:r>
      <w:r w:rsidR="0034703D" w:rsidRPr="00181F9D">
        <w:rPr>
          <w:sz w:val="20"/>
          <w:szCs w:val="20"/>
        </w:rPr>
        <w:t>Perceptions differed signific</w:t>
      </w:r>
      <w:r w:rsidR="00EE10B1">
        <w:rPr>
          <w:sz w:val="20"/>
          <w:szCs w:val="20"/>
        </w:rPr>
        <w:t>antly from p</w:t>
      </w:r>
      <w:r w:rsidR="0085091B" w:rsidRPr="00181F9D">
        <w:rPr>
          <w:sz w:val="20"/>
          <w:szCs w:val="20"/>
        </w:rPr>
        <w:t>roctors</w:t>
      </w:r>
      <w:r w:rsidR="001D34E9">
        <w:rPr>
          <w:sz w:val="20"/>
          <w:szCs w:val="20"/>
        </w:rPr>
        <w:t xml:space="preserve"> and other tasters</w:t>
      </w:r>
      <w:r w:rsidR="0085091B" w:rsidRPr="00181F9D">
        <w:rPr>
          <w:sz w:val="20"/>
          <w:szCs w:val="20"/>
        </w:rPr>
        <w:t xml:space="preserve"> in character</w:t>
      </w:r>
      <w:r w:rsidR="0034703D" w:rsidRPr="00181F9D">
        <w:rPr>
          <w:sz w:val="20"/>
          <w:szCs w:val="20"/>
        </w:rPr>
        <w:t>.</w:t>
      </w:r>
    </w:p>
    <w:p w:rsidR="0034703D" w:rsidRPr="00181F9D" w:rsidRDefault="003763C3" w:rsidP="0034703D">
      <w:pPr>
        <w:rPr>
          <w:sz w:val="20"/>
          <w:szCs w:val="20"/>
        </w:rPr>
      </w:pPr>
      <w:sdt>
        <w:sdtPr>
          <w:rPr>
            <w:rFonts w:eastAsia="MS Gothic" w:hAnsi="MS Gothic"/>
            <w:sz w:val="20"/>
            <w:szCs w:val="20"/>
          </w:rPr>
          <w:id w:val="-920709697"/>
          <w14:checkbox>
            <w14:checked w14:val="0"/>
            <w14:checkedState w14:val="2612" w14:font="MS Gothic"/>
            <w14:uncheckedState w14:val="2610" w14:font="MS Gothic"/>
          </w14:checkbox>
        </w:sdtPr>
        <w:sdtEndPr/>
        <w:sdtContent>
          <w:r w:rsidR="003F6D71">
            <w:rPr>
              <w:rFonts w:ascii="MS Gothic" w:eastAsia="MS Gothic" w:hAnsi="MS Gothic" w:hint="eastAsia"/>
              <w:sz w:val="20"/>
              <w:szCs w:val="20"/>
            </w:rPr>
            <w:t>☐</w:t>
          </w:r>
        </w:sdtContent>
      </w:sdt>
      <w:r w:rsidR="0005761B">
        <w:rPr>
          <w:rFonts w:eastAsia="MS Gothic" w:hAnsi="MS Gothic"/>
          <w:sz w:val="20"/>
          <w:szCs w:val="20"/>
        </w:rPr>
        <w:t xml:space="preserve"> </w:t>
      </w:r>
      <w:r w:rsidR="0034703D" w:rsidRPr="00181F9D">
        <w:rPr>
          <w:sz w:val="20"/>
          <w:szCs w:val="20"/>
        </w:rPr>
        <w:t>Perceptio</w:t>
      </w:r>
      <w:r w:rsidR="00EE10B1">
        <w:rPr>
          <w:sz w:val="20"/>
          <w:szCs w:val="20"/>
        </w:rPr>
        <w:t>ns differed significantly from p</w:t>
      </w:r>
      <w:r w:rsidR="0034703D" w:rsidRPr="00181F9D">
        <w:rPr>
          <w:sz w:val="20"/>
          <w:szCs w:val="20"/>
        </w:rPr>
        <w:t xml:space="preserve">roctors </w:t>
      </w:r>
      <w:r w:rsidR="001D34E9">
        <w:rPr>
          <w:sz w:val="20"/>
          <w:szCs w:val="20"/>
        </w:rPr>
        <w:t xml:space="preserve">and other tasters </w:t>
      </w:r>
      <w:r w:rsidR="0034703D" w:rsidRPr="00181F9D">
        <w:rPr>
          <w:sz w:val="20"/>
          <w:szCs w:val="20"/>
        </w:rPr>
        <w:t xml:space="preserve">in </w:t>
      </w:r>
      <w:r w:rsidR="0085091B" w:rsidRPr="00181F9D">
        <w:rPr>
          <w:sz w:val="20"/>
          <w:szCs w:val="20"/>
        </w:rPr>
        <w:t>intensity</w:t>
      </w:r>
      <w:r w:rsidR="0034703D" w:rsidRPr="00181F9D">
        <w:rPr>
          <w:sz w:val="20"/>
          <w:szCs w:val="20"/>
        </w:rPr>
        <w:t>.</w:t>
      </w:r>
    </w:p>
    <w:p w:rsidR="0034703D" w:rsidRPr="00181F9D" w:rsidRDefault="0034703D" w:rsidP="007D6A2A">
      <w:pPr>
        <w:rPr>
          <w:sz w:val="20"/>
          <w:szCs w:val="20"/>
        </w:rPr>
      </w:pPr>
    </w:p>
    <w:p w:rsidR="00390B87" w:rsidRPr="00181F9D" w:rsidRDefault="00390B87" w:rsidP="007D6A2A">
      <w:pPr>
        <w:rPr>
          <w:b/>
          <w:color w:val="FF0000"/>
          <w:sz w:val="20"/>
          <w:szCs w:val="20"/>
        </w:rPr>
      </w:pPr>
      <w:r w:rsidRPr="00181F9D">
        <w:rPr>
          <w:b/>
          <w:sz w:val="20"/>
          <w:szCs w:val="20"/>
        </w:rPr>
        <w:t>Descriptive Ability:</w:t>
      </w:r>
      <w:r w:rsidRPr="00181F9D">
        <w:rPr>
          <w:sz w:val="20"/>
          <w:szCs w:val="20"/>
        </w:rPr>
        <w:t xml:space="preserve"> </w:t>
      </w:r>
      <w:r w:rsidR="001D34E9">
        <w:rPr>
          <w:sz w:val="20"/>
          <w:szCs w:val="20"/>
        </w:rPr>
        <w:t>Beer s</w:t>
      </w:r>
      <w:r w:rsidR="00C344C1">
        <w:rPr>
          <w:sz w:val="20"/>
          <w:szCs w:val="20"/>
        </w:rPr>
        <w:t>coresheet</w:t>
      </w:r>
      <w:r w:rsidR="004F05D3">
        <w:rPr>
          <w:sz w:val="20"/>
          <w:szCs w:val="20"/>
        </w:rPr>
        <w:t>s</w:t>
      </w:r>
      <w:r w:rsidR="00590339" w:rsidRPr="009C7BD2">
        <w:rPr>
          <w:sz w:val="20"/>
          <w:szCs w:val="20"/>
        </w:rPr>
        <w:t xml:space="preserve"> </w:t>
      </w:r>
      <w:r w:rsidR="001D34E9">
        <w:rPr>
          <w:sz w:val="20"/>
          <w:szCs w:val="20"/>
        </w:rPr>
        <w:t xml:space="preserve">should </w:t>
      </w:r>
      <w:r w:rsidR="00590339" w:rsidRPr="009C7BD2">
        <w:rPr>
          <w:sz w:val="20"/>
          <w:szCs w:val="20"/>
        </w:rPr>
        <w:t xml:space="preserve">use </w:t>
      </w:r>
      <w:r w:rsidRPr="009C7BD2">
        <w:rPr>
          <w:sz w:val="20"/>
          <w:szCs w:val="20"/>
        </w:rPr>
        <w:t>descriptive language for the</w:t>
      </w:r>
      <w:r w:rsidR="001D34E9">
        <w:rPr>
          <w:sz w:val="20"/>
          <w:szCs w:val="20"/>
        </w:rPr>
        <w:t xml:space="preserve"> perceived</w:t>
      </w:r>
      <w:r w:rsidRPr="009C7BD2">
        <w:rPr>
          <w:sz w:val="20"/>
          <w:szCs w:val="20"/>
        </w:rPr>
        <w:t xml:space="preserve"> </w:t>
      </w:r>
      <w:r w:rsidR="001D34E9">
        <w:rPr>
          <w:sz w:val="20"/>
          <w:szCs w:val="20"/>
        </w:rPr>
        <w:t>beer characteristics, including</w:t>
      </w:r>
      <w:r w:rsidR="004F05D3">
        <w:rPr>
          <w:sz w:val="20"/>
          <w:szCs w:val="20"/>
        </w:rPr>
        <w:t xml:space="preserve"> the </w:t>
      </w:r>
      <w:r w:rsidRPr="009C7BD2">
        <w:rPr>
          <w:sz w:val="20"/>
          <w:szCs w:val="20"/>
        </w:rPr>
        <w:t xml:space="preserve">type </w:t>
      </w:r>
      <w:r w:rsidR="004F05D3">
        <w:rPr>
          <w:sz w:val="20"/>
          <w:szCs w:val="20"/>
        </w:rPr>
        <w:t xml:space="preserve">and intensities </w:t>
      </w:r>
      <w:r w:rsidRPr="009C7BD2">
        <w:rPr>
          <w:sz w:val="20"/>
          <w:szCs w:val="20"/>
        </w:rPr>
        <w:t xml:space="preserve">of </w:t>
      </w:r>
      <w:r w:rsidR="004F05D3">
        <w:rPr>
          <w:sz w:val="20"/>
          <w:szCs w:val="20"/>
        </w:rPr>
        <w:t xml:space="preserve">the malt, hops, </w:t>
      </w:r>
      <w:r w:rsidRPr="009C7BD2">
        <w:rPr>
          <w:sz w:val="20"/>
          <w:szCs w:val="20"/>
        </w:rPr>
        <w:t>esters, phenols and fermentation characteristics</w:t>
      </w:r>
      <w:r w:rsidR="004F05D3">
        <w:rPr>
          <w:sz w:val="20"/>
          <w:szCs w:val="20"/>
        </w:rPr>
        <w:t>.</w:t>
      </w:r>
    </w:p>
    <w:p w:rsidR="00390B87" w:rsidRPr="00181F9D" w:rsidRDefault="00390B87" w:rsidP="007D6A2A">
      <w:pPr>
        <w:rPr>
          <w:b/>
          <w:sz w:val="20"/>
          <w:szCs w:val="20"/>
        </w:rPr>
      </w:pPr>
    </w:p>
    <w:p w:rsidR="0034703D" w:rsidRPr="00181F9D" w:rsidRDefault="003763C3" w:rsidP="0034703D">
      <w:pPr>
        <w:rPr>
          <w:sz w:val="20"/>
          <w:szCs w:val="20"/>
        </w:rPr>
      </w:pPr>
      <w:sdt>
        <w:sdtPr>
          <w:rPr>
            <w:rFonts w:eastAsia="MS Gothic" w:hAnsi="MS Gothic"/>
            <w:sz w:val="20"/>
            <w:szCs w:val="20"/>
          </w:rPr>
          <w:id w:val="691275397"/>
          <w14:checkbox>
            <w14:checked w14:val="0"/>
            <w14:checkedState w14:val="2612" w14:font="MS Gothic"/>
            <w14:uncheckedState w14:val="2610" w14:font="MS Gothic"/>
          </w14:checkbox>
        </w:sdtPr>
        <w:sdtEndPr/>
        <w:sdtContent>
          <w:r w:rsidR="003F6D71">
            <w:rPr>
              <w:rFonts w:ascii="MS Gothic" w:eastAsia="MS Gothic" w:hAnsi="MS Gothic" w:hint="eastAsia"/>
              <w:sz w:val="20"/>
              <w:szCs w:val="20"/>
            </w:rPr>
            <w:t>☐</w:t>
          </w:r>
        </w:sdtContent>
      </w:sdt>
      <w:r w:rsidR="0005761B">
        <w:rPr>
          <w:rFonts w:eastAsia="MS Gothic" w:hAnsi="MS Gothic"/>
          <w:sz w:val="20"/>
          <w:szCs w:val="20"/>
        </w:rPr>
        <w:t xml:space="preserve"> </w:t>
      </w:r>
      <w:r w:rsidR="001D34E9">
        <w:rPr>
          <w:rFonts w:eastAsia="MS Gothic" w:hAnsi="MS Gothic"/>
          <w:sz w:val="20"/>
          <w:szCs w:val="20"/>
        </w:rPr>
        <w:t xml:space="preserve">Comments </w:t>
      </w:r>
      <w:r w:rsidR="001D34E9">
        <w:rPr>
          <w:sz w:val="20"/>
          <w:szCs w:val="20"/>
        </w:rPr>
        <w:t>u</w:t>
      </w:r>
      <w:r w:rsidR="0034703D" w:rsidRPr="00181F9D">
        <w:rPr>
          <w:sz w:val="20"/>
          <w:szCs w:val="20"/>
        </w:rPr>
        <w:t>sed ranges rather than distinct values for intensity.</w:t>
      </w:r>
    </w:p>
    <w:p w:rsidR="0034703D" w:rsidRPr="00181F9D" w:rsidRDefault="003763C3" w:rsidP="0034703D">
      <w:pPr>
        <w:rPr>
          <w:sz w:val="20"/>
          <w:szCs w:val="20"/>
        </w:rPr>
      </w:pPr>
      <w:sdt>
        <w:sdtPr>
          <w:rPr>
            <w:rFonts w:eastAsia="MS Gothic" w:hAnsi="MS Gothic"/>
            <w:sz w:val="20"/>
            <w:szCs w:val="20"/>
          </w:rPr>
          <w:id w:val="-1722347331"/>
          <w14:checkbox>
            <w14:checked w14:val="0"/>
            <w14:checkedState w14:val="2612" w14:font="MS Gothic"/>
            <w14:uncheckedState w14:val="2610" w14:font="MS Gothic"/>
          </w14:checkbox>
        </w:sdtPr>
        <w:sdtEndPr/>
        <w:sdtContent>
          <w:r w:rsidR="003F6D71">
            <w:rPr>
              <w:rFonts w:ascii="MS Gothic" w:eastAsia="MS Gothic" w:hAnsi="MS Gothic" w:hint="eastAsia"/>
              <w:sz w:val="20"/>
              <w:szCs w:val="20"/>
            </w:rPr>
            <w:t>☐</w:t>
          </w:r>
        </w:sdtContent>
      </w:sdt>
      <w:r w:rsidR="0005761B">
        <w:rPr>
          <w:rFonts w:eastAsia="MS Gothic" w:hAnsi="MS Gothic"/>
          <w:sz w:val="20"/>
          <w:szCs w:val="20"/>
        </w:rPr>
        <w:t xml:space="preserve"> </w:t>
      </w:r>
      <w:r w:rsidR="001D34E9">
        <w:rPr>
          <w:rFonts w:eastAsia="MS Gothic" w:hAnsi="MS Gothic"/>
          <w:sz w:val="20"/>
          <w:szCs w:val="20"/>
        </w:rPr>
        <w:t xml:space="preserve">Comments </w:t>
      </w:r>
      <w:r w:rsidR="001D34E9">
        <w:rPr>
          <w:sz w:val="20"/>
          <w:szCs w:val="20"/>
        </w:rPr>
        <w:t>d</w:t>
      </w:r>
      <w:r w:rsidR="0034703D" w:rsidRPr="00181F9D">
        <w:rPr>
          <w:sz w:val="20"/>
          <w:szCs w:val="20"/>
        </w:rPr>
        <w:t>id not provide intensity values.</w:t>
      </w:r>
    </w:p>
    <w:p w:rsidR="003763C3" w:rsidRPr="00181F9D" w:rsidRDefault="003763C3" w:rsidP="003763C3">
      <w:pPr>
        <w:rPr>
          <w:sz w:val="20"/>
          <w:szCs w:val="20"/>
        </w:rPr>
      </w:pPr>
      <w:sdt>
        <w:sdtPr>
          <w:rPr>
            <w:rFonts w:eastAsia="MS Gothic" w:hAnsi="MS Gothic"/>
            <w:sz w:val="20"/>
            <w:szCs w:val="20"/>
          </w:rPr>
          <w:id w:val="741211148"/>
          <w14:checkbox>
            <w14:checked w14:val="0"/>
            <w14:checkedState w14:val="2612" w14:font="MS Gothic"/>
            <w14:uncheckedState w14:val="2610" w14:font="MS Gothic"/>
          </w14:checkbox>
        </w:sdtPr>
        <w:sdtEndPr/>
        <w:sdtContent>
          <w:r w:rsidR="003F6D71">
            <w:rPr>
              <w:rFonts w:ascii="MS Gothic" w:eastAsia="MS Gothic" w:hAnsi="MS Gothic" w:hint="eastAsia"/>
              <w:sz w:val="20"/>
              <w:szCs w:val="20"/>
            </w:rPr>
            <w:t>☐</w:t>
          </w:r>
        </w:sdtContent>
      </w:sdt>
      <w:r w:rsidR="0005761B">
        <w:rPr>
          <w:rFonts w:eastAsia="MS Gothic" w:hAnsi="MS Gothic"/>
          <w:sz w:val="20"/>
          <w:szCs w:val="20"/>
        </w:rPr>
        <w:t xml:space="preserve"> </w:t>
      </w:r>
      <w:r w:rsidR="001D34E9">
        <w:rPr>
          <w:rFonts w:eastAsia="MS Gothic" w:hAnsi="MS Gothic"/>
          <w:sz w:val="20"/>
          <w:szCs w:val="20"/>
        </w:rPr>
        <w:t>Comments use</w:t>
      </w:r>
      <w:r w:rsidR="0034703D" w:rsidRPr="00181F9D">
        <w:rPr>
          <w:sz w:val="20"/>
          <w:szCs w:val="20"/>
        </w:rPr>
        <w:t xml:space="preserve">d generic descriptors (good, nice, some, Belgian) rather than fully describing </w:t>
      </w:r>
      <w:r w:rsidR="001D34E9">
        <w:rPr>
          <w:sz w:val="20"/>
          <w:szCs w:val="20"/>
        </w:rPr>
        <w:t xml:space="preserve">the </w:t>
      </w:r>
      <w:r w:rsidR="0034703D" w:rsidRPr="00181F9D">
        <w:rPr>
          <w:sz w:val="20"/>
          <w:szCs w:val="20"/>
        </w:rPr>
        <w:t>character.</w:t>
      </w:r>
    </w:p>
    <w:p w:rsidR="003763C3" w:rsidRPr="00181F9D" w:rsidRDefault="003763C3" w:rsidP="0034703D">
      <w:pPr>
        <w:rPr>
          <w:sz w:val="20"/>
          <w:szCs w:val="20"/>
        </w:rPr>
      </w:pPr>
      <w:sdt>
        <w:sdtPr>
          <w:rPr>
            <w:rFonts w:eastAsia="MS Gothic" w:hAnsi="MS Gothic"/>
            <w:color w:val="00B050"/>
            <w:sz w:val="20"/>
            <w:szCs w:val="20"/>
          </w:rPr>
          <w:id w:val="1046955332"/>
          <w14:checkbox>
            <w14:checked w14:val="0"/>
            <w14:checkedState w14:val="2612" w14:font="MS Gothic"/>
            <w14:uncheckedState w14:val="2610" w14:font="MS Gothic"/>
          </w14:checkbox>
        </w:sdtPr>
        <w:sdtContent>
          <w:r w:rsidRPr="003763C3">
            <w:rPr>
              <w:rFonts w:ascii="MS Gothic" w:eastAsia="MS Gothic" w:hAnsi="MS Gothic" w:hint="eastAsia"/>
              <w:color w:val="00B050"/>
              <w:sz w:val="20"/>
              <w:szCs w:val="20"/>
            </w:rPr>
            <w:t>☐</w:t>
          </w:r>
        </w:sdtContent>
      </w:sdt>
      <w:r w:rsidRPr="003763C3">
        <w:rPr>
          <w:rFonts w:eastAsia="MS Gothic" w:hAnsi="MS Gothic"/>
          <w:color w:val="00B050"/>
          <w:sz w:val="20"/>
          <w:szCs w:val="20"/>
        </w:rPr>
        <w:t xml:space="preserve"> Descriptor</w:t>
      </w:r>
      <w:r w:rsidRPr="003763C3">
        <w:rPr>
          <w:color w:val="00B050"/>
          <w:sz w:val="20"/>
          <w:szCs w:val="20"/>
        </w:rPr>
        <w:t>s lacked vividness or depth.</w:t>
      </w:r>
    </w:p>
    <w:p w:rsidR="0034703D" w:rsidRPr="00181F9D" w:rsidRDefault="0034703D" w:rsidP="007D6A2A">
      <w:pPr>
        <w:rPr>
          <w:b/>
          <w:sz w:val="20"/>
          <w:szCs w:val="20"/>
        </w:rPr>
      </w:pPr>
    </w:p>
    <w:p w:rsidR="00390B87" w:rsidRPr="00181F9D" w:rsidRDefault="00390B87" w:rsidP="007D6A2A">
      <w:pPr>
        <w:rPr>
          <w:sz w:val="20"/>
          <w:szCs w:val="20"/>
        </w:rPr>
      </w:pPr>
      <w:r w:rsidRPr="00181F9D">
        <w:rPr>
          <w:b/>
          <w:sz w:val="20"/>
          <w:szCs w:val="20"/>
        </w:rPr>
        <w:t xml:space="preserve">Feedback: </w:t>
      </w:r>
      <w:r w:rsidR="00EE10B1">
        <w:rPr>
          <w:b/>
          <w:sz w:val="20"/>
          <w:szCs w:val="20"/>
        </w:rPr>
        <w:t xml:space="preserve"> </w:t>
      </w:r>
      <w:r w:rsidR="00EE10B1" w:rsidRPr="00EE10B1">
        <w:rPr>
          <w:sz w:val="20"/>
          <w:szCs w:val="20"/>
        </w:rPr>
        <w:t>Fee</w:t>
      </w:r>
      <w:r w:rsidR="00EE10B1">
        <w:rPr>
          <w:sz w:val="20"/>
          <w:szCs w:val="20"/>
        </w:rPr>
        <w:t>dback includes</w:t>
      </w:r>
      <w:r w:rsidR="004F05D3">
        <w:rPr>
          <w:sz w:val="20"/>
          <w:szCs w:val="20"/>
        </w:rPr>
        <w:t xml:space="preserve"> </w:t>
      </w:r>
      <w:r w:rsidR="00EE10B1">
        <w:rPr>
          <w:sz w:val="20"/>
          <w:szCs w:val="20"/>
        </w:rPr>
        <w:t>comparing</w:t>
      </w:r>
      <w:r w:rsidRPr="009C7BD2">
        <w:rPr>
          <w:sz w:val="20"/>
          <w:szCs w:val="20"/>
        </w:rPr>
        <w:t xml:space="preserve"> perceptions to the style guidelines, point</w:t>
      </w:r>
      <w:r w:rsidR="00EE10B1">
        <w:rPr>
          <w:sz w:val="20"/>
          <w:szCs w:val="20"/>
        </w:rPr>
        <w:t>ing</w:t>
      </w:r>
      <w:r w:rsidRPr="009C7BD2">
        <w:rPr>
          <w:sz w:val="20"/>
          <w:szCs w:val="20"/>
        </w:rPr>
        <w:t xml:space="preserve"> out deviations </w:t>
      </w:r>
      <w:r w:rsidR="00C344C1">
        <w:rPr>
          <w:sz w:val="20"/>
          <w:szCs w:val="20"/>
        </w:rPr>
        <w:t xml:space="preserve">and/or technical flaws, </w:t>
      </w:r>
      <w:r w:rsidRPr="009C7BD2">
        <w:rPr>
          <w:sz w:val="20"/>
          <w:szCs w:val="20"/>
        </w:rPr>
        <w:t>and suggest</w:t>
      </w:r>
      <w:r w:rsidR="00EE10B1">
        <w:rPr>
          <w:sz w:val="20"/>
          <w:szCs w:val="20"/>
        </w:rPr>
        <w:t>ing</w:t>
      </w:r>
      <w:r w:rsidRPr="009C7BD2">
        <w:rPr>
          <w:sz w:val="20"/>
          <w:szCs w:val="20"/>
        </w:rPr>
        <w:t xml:space="preserve"> specific ways to improve the recipe </w:t>
      </w:r>
      <w:r w:rsidR="008B437B">
        <w:rPr>
          <w:sz w:val="20"/>
          <w:szCs w:val="20"/>
        </w:rPr>
        <w:t>and/</w:t>
      </w:r>
      <w:r w:rsidRPr="009C7BD2">
        <w:rPr>
          <w:sz w:val="20"/>
          <w:szCs w:val="20"/>
        </w:rPr>
        <w:t xml:space="preserve">or brewing </w:t>
      </w:r>
      <w:r w:rsidRPr="004F05D3">
        <w:rPr>
          <w:sz w:val="20"/>
          <w:szCs w:val="20"/>
        </w:rPr>
        <w:t>process</w:t>
      </w:r>
      <w:r w:rsidR="001D34E9">
        <w:rPr>
          <w:sz w:val="20"/>
          <w:szCs w:val="20"/>
        </w:rPr>
        <w:t>.</w:t>
      </w:r>
      <w:r w:rsidRPr="00181F9D">
        <w:rPr>
          <w:sz w:val="20"/>
          <w:szCs w:val="20"/>
        </w:rPr>
        <w:t xml:space="preserve"> </w:t>
      </w:r>
    </w:p>
    <w:p w:rsidR="0034703D" w:rsidRPr="00181F9D" w:rsidRDefault="0034703D" w:rsidP="0034703D">
      <w:pPr>
        <w:rPr>
          <w:sz w:val="20"/>
          <w:szCs w:val="20"/>
        </w:rPr>
      </w:pPr>
    </w:p>
    <w:p w:rsidR="0034703D" w:rsidRPr="00181F9D" w:rsidRDefault="003763C3" w:rsidP="0034703D">
      <w:pPr>
        <w:rPr>
          <w:sz w:val="20"/>
          <w:szCs w:val="20"/>
        </w:rPr>
      </w:pPr>
      <w:sdt>
        <w:sdtPr>
          <w:rPr>
            <w:rFonts w:eastAsia="MS Gothic" w:hAnsi="MS Gothic"/>
            <w:sz w:val="20"/>
            <w:szCs w:val="20"/>
          </w:rPr>
          <w:id w:val="-620383212"/>
          <w14:checkbox>
            <w14:checked w14:val="0"/>
            <w14:checkedState w14:val="2612" w14:font="MS Gothic"/>
            <w14:uncheckedState w14:val="2610" w14:font="MS Gothic"/>
          </w14:checkbox>
        </w:sdtPr>
        <w:sdtEndPr/>
        <w:sdtContent>
          <w:r w:rsidR="003F6D71">
            <w:rPr>
              <w:rFonts w:ascii="MS Gothic" w:eastAsia="MS Gothic" w:hAnsi="MS Gothic" w:hint="eastAsia"/>
              <w:sz w:val="20"/>
              <w:szCs w:val="20"/>
            </w:rPr>
            <w:t>☐</w:t>
          </w:r>
        </w:sdtContent>
      </w:sdt>
      <w:r w:rsidR="0005761B">
        <w:rPr>
          <w:rFonts w:eastAsia="MS Gothic" w:hAnsi="MS Gothic"/>
          <w:sz w:val="20"/>
          <w:szCs w:val="20"/>
        </w:rPr>
        <w:t xml:space="preserve"> </w:t>
      </w:r>
      <w:r w:rsidR="0034703D" w:rsidRPr="00181F9D">
        <w:rPr>
          <w:sz w:val="20"/>
          <w:szCs w:val="20"/>
        </w:rPr>
        <w:t>Feedback was generic and not detailed.</w:t>
      </w:r>
    </w:p>
    <w:p w:rsidR="0034703D" w:rsidRPr="00181F9D" w:rsidRDefault="003763C3" w:rsidP="0034703D">
      <w:pPr>
        <w:rPr>
          <w:sz w:val="20"/>
          <w:szCs w:val="20"/>
        </w:rPr>
      </w:pPr>
      <w:sdt>
        <w:sdtPr>
          <w:rPr>
            <w:rFonts w:eastAsia="MS Gothic" w:hAnsi="MS Gothic"/>
            <w:sz w:val="20"/>
            <w:szCs w:val="20"/>
          </w:rPr>
          <w:id w:val="-320265904"/>
          <w14:checkbox>
            <w14:checked w14:val="0"/>
            <w14:checkedState w14:val="2612" w14:font="MS Gothic"/>
            <w14:uncheckedState w14:val="2610" w14:font="MS Gothic"/>
          </w14:checkbox>
        </w:sdtPr>
        <w:sdtEndPr/>
        <w:sdtContent>
          <w:r w:rsidR="003F6D71">
            <w:rPr>
              <w:rFonts w:ascii="MS Gothic" w:eastAsia="MS Gothic" w:hAnsi="MS Gothic" w:hint="eastAsia"/>
              <w:sz w:val="20"/>
              <w:szCs w:val="20"/>
            </w:rPr>
            <w:t>☐</w:t>
          </w:r>
        </w:sdtContent>
      </w:sdt>
      <w:r w:rsidR="0005761B">
        <w:rPr>
          <w:rFonts w:eastAsia="MS Gothic" w:hAnsi="MS Gothic"/>
          <w:sz w:val="20"/>
          <w:szCs w:val="20"/>
        </w:rPr>
        <w:t xml:space="preserve"> </w:t>
      </w:r>
      <w:r w:rsidR="0034703D" w:rsidRPr="00181F9D">
        <w:rPr>
          <w:sz w:val="20"/>
          <w:szCs w:val="20"/>
        </w:rPr>
        <w:t>Feedback assumed specific techniques or ingredients.</w:t>
      </w:r>
    </w:p>
    <w:p w:rsidR="0034703D" w:rsidRPr="00181F9D" w:rsidRDefault="003763C3" w:rsidP="0034703D">
      <w:pPr>
        <w:rPr>
          <w:sz w:val="20"/>
          <w:szCs w:val="20"/>
        </w:rPr>
      </w:pPr>
      <w:sdt>
        <w:sdtPr>
          <w:rPr>
            <w:rFonts w:eastAsia="MS Gothic" w:hAnsi="MS Gothic"/>
            <w:sz w:val="20"/>
            <w:szCs w:val="20"/>
          </w:rPr>
          <w:id w:val="209622953"/>
          <w14:checkbox>
            <w14:checked w14:val="0"/>
            <w14:checkedState w14:val="2612" w14:font="MS Gothic"/>
            <w14:uncheckedState w14:val="2610" w14:font="MS Gothic"/>
          </w14:checkbox>
        </w:sdtPr>
        <w:sdtEndPr/>
        <w:sdtContent>
          <w:r w:rsidR="003F6D71">
            <w:rPr>
              <w:rFonts w:ascii="MS Gothic" w:eastAsia="MS Gothic" w:hAnsi="MS Gothic" w:hint="eastAsia"/>
              <w:sz w:val="20"/>
              <w:szCs w:val="20"/>
            </w:rPr>
            <w:t>☐</w:t>
          </w:r>
        </w:sdtContent>
      </w:sdt>
      <w:r w:rsidR="0005761B">
        <w:rPr>
          <w:rFonts w:eastAsia="MS Gothic" w:hAnsi="MS Gothic"/>
          <w:sz w:val="20"/>
          <w:szCs w:val="20"/>
        </w:rPr>
        <w:t xml:space="preserve"> </w:t>
      </w:r>
      <w:r w:rsidR="0034703D" w:rsidRPr="00181F9D">
        <w:rPr>
          <w:sz w:val="20"/>
          <w:szCs w:val="20"/>
        </w:rPr>
        <w:t xml:space="preserve">Feedback </w:t>
      </w:r>
      <w:r w:rsidRPr="003763C3">
        <w:rPr>
          <w:color w:val="00B050"/>
          <w:sz w:val="20"/>
          <w:szCs w:val="20"/>
        </w:rPr>
        <w:t>did not provide remedies</w:t>
      </w:r>
      <w:r>
        <w:rPr>
          <w:sz w:val="20"/>
          <w:szCs w:val="20"/>
        </w:rPr>
        <w:t xml:space="preserve"> for</w:t>
      </w:r>
      <w:r w:rsidR="0034703D" w:rsidRPr="00181F9D">
        <w:rPr>
          <w:sz w:val="20"/>
          <w:szCs w:val="20"/>
        </w:rPr>
        <w:t xml:space="preserve"> major style or technical issues.</w:t>
      </w:r>
    </w:p>
    <w:p w:rsidR="0034703D" w:rsidRPr="00181F9D" w:rsidRDefault="003763C3" w:rsidP="0034703D">
      <w:pPr>
        <w:rPr>
          <w:sz w:val="20"/>
          <w:szCs w:val="20"/>
        </w:rPr>
      </w:pPr>
      <w:sdt>
        <w:sdtPr>
          <w:rPr>
            <w:rFonts w:eastAsia="MS Gothic" w:hAnsi="MS Gothic"/>
            <w:sz w:val="20"/>
            <w:szCs w:val="20"/>
          </w:rPr>
          <w:id w:val="1281219668"/>
          <w14:checkbox>
            <w14:checked w14:val="0"/>
            <w14:checkedState w14:val="2612" w14:font="MS Gothic"/>
            <w14:uncheckedState w14:val="2610" w14:font="MS Gothic"/>
          </w14:checkbox>
        </w:sdtPr>
        <w:sdtEndPr/>
        <w:sdtContent>
          <w:r w:rsidR="003F6D71">
            <w:rPr>
              <w:rFonts w:ascii="MS Gothic" w:eastAsia="MS Gothic" w:hAnsi="MS Gothic" w:hint="eastAsia"/>
              <w:sz w:val="20"/>
              <w:szCs w:val="20"/>
            </w:rPr>
            <w:t>☐</w:t>
          </w:r>
        </w:sdtContent>
      </w:sdt>
      <w:r w:rsidR="0005761B">
        <w:rPr>
          <w:rFonts w:eastAsia="MS Gothic" w:hAnsi="MS Gothic"/>
          <w:sz w:val="20"/>
          <w:szCs w:val="20"/>
        </w:rPr>
        <w:t xml:space="preserve"> </w:t>
      </w:r>
      <w:r w:rsidR="0034703D" w:rsidRPr="00181F9D">
        <w:rPr>
          <w:sz w:val="20"/>
          <w:szCs w:val="20"/>
        </w:rPr>
        <w:t>Technical feedback was not accurate.</w:t>
      </w:r>
    </w:p>
    <w:p w:rsidR="0034703D" w:rsidRDefault="003763C3" w:rsidP="0034703D">
      <w:pPr>
        <w:rPr>
          <w:sz w:val="20"/>
          <w:szCs w:val="20"/>
        </w:rPr>
      </w:pPr>
      <w:sdt>
        <w:sdtPr>
          <w:rPr>
            <w:rFonts w:eastAsia="MS Gothic" w:hAnsi="MS Gothic"/>
            <w:sz w:val="20"/>
            <w:szCs w:val="20"/>
          </w:rPr>
          <w:id w:val="-836774111"/>
          <w14:checkbox>
            <w14:checked w14:val="0"/>
            <w14:checkedState w14:val="2612" w14:font="MS Gothic"/>
            <w14:uncheckedState w14:val="2610" w14:font="MS Gothic"/>
          </w14:checkbox>
        </w:sdtPr>
        <w:sdtEndPr/>
        <w:sdtContent>
          <w:r w:rsidR="003F6D71">
            <w:rPr>
              <w:rFonts w:ascii="MS Gothic" w:eastAsia="MS Gothic" w:hAnsi="MS Gothic" w:hint="eastAsia"/>
              <w:sz w:val="20"/>
              <w:szCs w:val="20"/>
            </w:rPr>
            <w:t>☐</w:t>
          </w:r>
        </w:sdtContent>
      </w:sdt>
      <w:r w:rsidR="0005761B">
        <w:rPr>
          <w:rFonts w:eastAsia="MS Gothic" w:hAnsi="MS Gothic"/>
          <w:sz w:val="20"/>
          <w:szCs w:val="20"/>
        </w:rPr>
        <w:t xml:space="preserve"> </w:t>
      </w:r>
      <w:r w:rsidR="0034703D" w:rsidRPr="00181F9D">
        <w:rPr>
          <w:sz w:val="20"/>
          <w:szCs w:val="20"/>
        </w:rPr>
        <w:t>Style feedback was not accurate.</w:t>
      </w:r>
    </w:p>
    <w:p w:rsidR="003763C3" w:rsidRPr="00181F9D" w:rsidRDefault="003763C3" w:rsidP="0034703D">
      <w:pPr>
        <w:rPr>
          <w:sz w:val="20"/>
          <w:szCs w:val="20"/>
        </w:rPr>
      </w:pPr>
      <w:sdt>
        <w:sdtPr>
          <w:rPr>
            <w:rFonts w:eastAsia="MS Gothic" w:hAnsi="MS Gothic"/>
            <w:sz w:val="20"/>
            <w:szCs w:val="20"/>
          </w:rPr>
          <w:id w:val="-20278841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eastAsia="MS Gothic" w:hAnsi="MS Gothic"/>
          <w:sz w:val="20"/>
          <w:szCs w:val="20"/>
        </w:rPr>
        <w:t xml:space="preserve"> </w:t>
      </w:r>
      <w:r w:rsidRPr="003763C3">
        <w:rPr>
          <w:color w:val="00B050"/>
          <w:sz w:val="20"/>
          <w:szCs w:val="20"/>
        </w:rPr>
        <w:t>Suggestions for improvement were not provided for high scoring beer(s).</w:t>
      </w:r>
    </w:p>
    <w:p w:rsidR="0034703D" w:rsidRPr="00181F9D" w:rsidRDefault="0034703D" w:rsidP="0034703D">
      <w:pPr>
        <w:rPr>
          <w:sz w:val="20"/>
          <w:szCs w:val="20"/>
        </w:rPr>
      </w:pPr>
    </w:p>
    <w:p w:rsidR="007D6A2A" w:rsidRPr="00181F9D" w:rsidRDefault="007D6A2A" w:rsidP="007D6A2A">
      <w:pPr>
        <w:rPr>
          <w:sz w:val="20"/>
          <w:szCs w:val="20"/>
        </w:rPr>
      </w:pPr>
      <w:r w:rsidRPr="00181F9D">
        <w:rPr>
          <w:b/>
          <w:sz w:val="20"/>
          <w:szCs w:val="20"/>
        </w:rPr>
        <w:t>Completeness</w:t>
      </w:r>
      <w:r w:rsidRPr="00181F9D">
        <w:rPr>
          <w:sz w:val="20"/>
          <w:szCs w:val="20"/>
        </w:rPr>
        <w:t xml:space="preserve">: </w:t>
      </w:r>
      <w:r w:rsidR="00390B87" w:rsidRPr="00181F9D">
        <w:rPr>
          <w:color w:val="FF0000"/>
          <w:sz w:val="20"/>
          <w:szCs w:val="20"/>
        </w:rPr>
        <w:t xml:space="preserve"> </w:t>
      </w:r>
      <w:r w:rsidR="00EE10B1" w:rsidRPr="00EE10B1">
        <w:rPr>
          <w:sz w:val="20"/>
          <w:szCs w:val="20"/>
        </w:rPr>
        <w:t>A complete scoresheet provides</w:t>
      </w:r>
      <w:r w:rsidR="00EE10B1">
        <w:rPr>
          <w:color w:val="FF0000"/>
          <w:sz w:val="20"/>
          <w:szCs w:val="20"/>
        </w:rPr>
        <w:t xml:space="preserve"> </w:t>
      </w:r>
      <w:r w:rsidR="004F05D3">
        <w:rPr>
          <w:sz w:val="20"/>
          <w:szCs w:val="20"/>
        </w:rPr>
        <w:t>a</w:t>
      </w:r>
      <w:r w:rsidR="00390B87" w:rsidRPr="009C7BD2">
        <w:rPr>
          <w:sz w:val="20"/>
          <w:szCs w:val="20"/>
        </w:rPr>
        <w:t xml:space="preserve"> complete sensory evaluation of the beer rather tha</w:t>
      </w:r>
      <w:r w:rsidR="00EE10B1">
        <w:rPr>
          <w:sz w:val="20"/>
          <w:szCs w:val="20"/>
        </w:rPr>
        <w:t>n just hitting the highlights.</w:t>
      </w:r>
      <w:r w:rsidR="00181F9D" w:rsidRPr="009C7BD2">
        <w:rPr>
          <w:sz w:val="20"/>
          <w:szCs w:val="20"/>
        </w:rPr>
        <w:t xml:space="preserve"> </w:t>
      </w:r>
      <w:r w:rsidR="00EE10B1">
        <w:rPr>
          <w:sz w:val="20"/>
          <w:szCs w:val="20"/>
        </w:rPr>
        <w:t xml:space="preserve"> It is sometimes helpful to</w:t>
      </w:r>
      <w:r w:rsidR="004F05D3">
        <w:rPr>
          <w:sz w:val="20"/>
          <w:szCs w:val="20"/>
        </w:rPr>
        <w:t xml:space="preserve"> use</w:t>
      </w:r>
      <w:r w:rsidR="00390B87" w:rsidRPr="009C7BD2">
        <w:rPr>
          <w:sz w:val="20"/>
          <w:szCs w:val="20"/>
        </w:rPr>
        <w:t xml:space="preserve"> the list of items under each section title as an informal checklist of attributes that need to be addressed</w:t>
      </w:r>
      <w:r w:rsidR="00201C95">
        <w:rPr>
          <w:sz w:val="20"/>
          <w:szCs w:val="20"/>
        </w:rPr>
        <w:t xml:space="preserve"> on the scoresheet, and c</w:t>
      </w:r>
      <w:r w:rsidR="004F05D3">
        <w:rPr>
          <w:sz w:val="20"/>
          <w:szCs w:val="20"/>
        </w:rPr>
        <w:t xml:space="preserve">omments </w:t>
      </w:r>
      <w:r w:rsidR="00201C95">
        <w:rPr>
          <w:sz w:val="20"/>
          <w:szCs w:val="20"/>
        </w:rPr>
        <w:t>should</w:t>
      </w:r>
      <w:r w:rsidR="004F05D3">
        <w:rPr>
          <w:sz w:val="20"/>
          <w:szCs w:val="20"/>
        </w:rPr>
        <w:t xml:space="preserve"> </w:t>
      </w:r>
      <w:r w:rsidR="000D2FB8">
        <w:rPr>
          <w:sz w:val="20"/>
          <w:szCs w:val="20"/>
        </w:rPr>
        <w:t>specifically note anything that was</w:t>
      </w:r>
      <w:r w:rsidR="00390B87" w:rsidRPr="009C7BD2">
        <w:rPr>
          <w:sz w:val="20"/>
          <w:szCs w:val="20"/>
        </w:rPr>
        <w:t xml:space="preserve"> out of place or missing for the presented style.</w:t>
      </w:r>
      <w:r w:rsidR="00390B87" w:rsidRPr="00181F9D">
        <w:rPr>
          <w:sz w:val="20"/>
          <w:szCs w:val="20"/>
        </w:rPr>
        <w:t xml:space="preserve">  </w:t>
      </w:r>
    </w:p>
    <w:p w:rsidR="00390B87" w:rsidRPr="00181F9D" w:rsidRDefault="00390B87" w:rsidP="00864125">
      <w:pPr>
        <w:rPr>
          <w:b/>
          <w:sz w:val="20"/>
          <w:szCs w:val="20"/>
        </w:rPr>
      </w:pPr>
    </w:p>
    <w:p w:rsidR="003763C3" w:rsidRPr="003763C3" w:rsidRDefault="003763C3" w:rsidP="0034703D">
      <w:pPr>
        <w:rPr>
          <w:rFonts w:eastAsia="MS Gothic" w:hAnsi="MS Gothic"/>
          <w:color w:val="FF0000"/>
          <w:sz w:val="20"/>
          <w:szCs w:val="20"/>
        </w:rPr>
      </w:pPr>
      <w:sdt>
        <w:sdtPr>
          <w:rPr>
            <w:rFonts w:eastAsia="MS Gothic" w:hAnsi="MS Gothic"/>
            <w:sz w:val="20"/>
            <w:szCs w:val="20"/>
          </w:rPr>
          <w:id w:val="-697699485"/>
          <w14:checkbox>
            <w14:checked w14:val="0"/>
            <w14:checkedState w14:val="2612" w14:font="MS Gothic"/>
            <w14:uncheckedState w14:val="2610" w14:font="MS Gothic"/>
          </w14:checkbox>
        </w:sdtPr>
        <w:sdtEndPr/>
        <w:sdtContent>
          <w:r w:rsidR="003F6D71">
            <w:rPr>
              <w:rFonts w:ascii="MS Gothic" w:eastAsia="MS Gothic" w:hAnsi="MS Gothic" w:hint="eastAsia"/>
              <w:sz w:val="20"/>
              <w:szCs w:val="20"/>
            </w:rPr>
            <w:t>☐</w:t>
          </w:r>
        </w:sdtContent>
      </w:sdt>
      <w:r w:rsidR="0005761B">
        <w:rPr>
          <w:rFonts w:eastAsia="MS Gothic" w:hAnsi="MS Gothic"/>
          <w:sz w:val="20"/>
          <w:szCs w:val="20"/>
        </w:rPr>
        <w:t xml:space="preserve"> </w:t>
      </w:r>
      <w:r w:rsidRPr="003763C3">
        <w:rPr>
          <w:rFonts w:eastAsia="MS Gothic" w:hAnsi="MS Gothic"/>
          <w:color w:val="00B050"/>
          <w:sz w:val="20"/>
          <w:szCs w:val="20"/>
        </w:rPr>
        <w:t>There was significant white space which could have been used for more commentary.</w:t>
      </w:r>
    </w:p>
    <w:p w:rsidR="003763C3" w:rsidRPr="00181F9D" w:rsidRDefault="003763C3" w:rsidP="0034703D">
      <w:pPr>
        <w:rPr>
          <w:sz w:val="20"/>
          <w:szCs w:val="20"/>
        </w:rPr>
      </w:pPr>
      <w:sdt>
        <w:sdtPr>
          <w:rPr>
            <w:rFonts w:eastAsia="MS Gothic" w:hAnsi="MS Gothic"/>
            <w:sz w:val="20"/>
            <w:szCs w:val="20"/>
          </w:rPr>
          <w:id w:val="-161358333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eastAsia="MS Gothic" w:hAnsi="MS Gothic"/>
          <w:sz w:val="20"/>
          <w:szCs w:val="20"/>
        </w:rPr>
        <w:t xml:space="preserve"> Scoresheets </w:t>
      </w:r>
      <w:r>
        <w:rPr>
          <w:sz w:val="20"/>
          <w:szCs w:val="20"/>
        </w:rPr>
        <w:t>d</w:t>
      </w:r>
      <w:r w:rsidRPr="00181F9D">
        <w:rPr>
          <w:sz w:val="20"/>
          <w:szCs w:val="20"/>
        </w:rPr>
        <w:t xml:space="preserve">id not address all of the </w:t>
      </w:r>
      <w:r>
        <w:rPr>
          <w:sz w:val="20"/>
          <w:szCs w:val="20"/>
        </w:rPr>
        <w:t xml:space="preserve">relevant </w:t>
      </w:r>
      <w:r w:rsidRPr="00181F9D">
        <w:rPr>
          <w:sz w:val="20"/>
          <w:szCs w:val="20"/>
        </w:rPr>
        <w:t>aspects listed for each section</w:t>
      </w:r>
      <w:r>
        <w:rPr>
          <w:sz w:val="20"/>
          <w:szCs w:val="20"/>
        </w:rPr>
        <w:t xml:space="preserve"> of the scoresheet</w:t>
      </w:r>
      <w:r w:rsidRPr="00181F9D">
        <w:rPr>
          <w:sz w:val="20"/>
          <w:szCs w:val="20"/>
        </w:rPr>
        <w:t>.</w:t>
      </w:r>
    </w:p>
    <w:p w:rsidR="0034703D" w:rsidRPr="00181F9D" w:rsidRDefault="003763C3" w:rsidP="0034703D">
      <w:pPr>
        <w:rPr>
          <w:sz w:val="20"/>
          <w:szCs w:val="20"/>
        </w:rPr>
      </w:pPr>
      <w:sdt>
        <w:sdtPr>
          <w:rPr>
            <w:rFonts w:eastAsia="MS Gothic" w:hAnsi="MS Gothic"/>
            <w:sz w:val="20"/>
            <w:szCs w:val="20"/>
          </w:rPr>
          <w:id w:val="-651834802"/>
          <w14:checkbox>
            <w14:checked w14:val="0"/>
            <w14:checkedState w14:val="2612" w14:font="MS Gothic"/>
            <w14:uncheckedState w14:val="2610" w14:font="MS Gothic"/>
          </w14:checkbox>
        </w:sdtPr>
        <w:sdtEndPr/>
        <w:sdtContent>
          <w:r w:rsidR="003F6D71">
            <w:rPr>
              <w:rFonts w:ascii="MS Gothic" w:eastAsia="MS Gothic" w:hAnsi="MS Gothic" w:hint="eastAsia"/>
              <w:sz w:val="20"/>
              <w:szCs w:val="20"/>
            </w:rPr>
            <w:t>☐</w:t>
          </w:r>
        </w:sdtContent>
      </w:sdt>
      <w:r w:rsidR="0005761B">
        <w:rPr>
          <w:rFonts w:eastAsia="MS Gothic" w:hAnsi="MS Gothic"/>
          <w:sz w:val="20"/>
          <w:szCs w:val="20"/>
        </w:rPr>
        <w:t xml:space="preserve"> </w:t>
      </w:r>
      <w:r w:rsidR="00EE10B1">
        <w:rPr>
          <w:rFonts w:eastAsia="MS Gothic" w:hAnsi="MS Gothic"/>
          <w:sz w:val="20"/>
          <w:szCs w:val="20"/>
        </w:rPr>
        <w:t xml:space="preserve">Scoresheets </w:t>
      </w:r>
      <w:r w:rsidR="00EE10B1">
        <w:rPr>
          <w:sz w:val="20"/>
          <w:szCs w:val="20"/>
        </w:rPr>
        <w:t>a</w:t>
      </w:r>
      <w:r w:rsidR="0034703D" w:rsidRPr="00181F9D">
        <w:rPr>
          <w:sz w:val="20"/>
          <w:szCs w:val="20"/>
        </w:rPr>
        <w:t>ddressed sensory aspects in incorrect locations.</w:t>
      </w:r>
    </w:p>
    <w:p w:rsidR="0034703D" w:rsidRPr="00181F9D" w:rsidRDefault="003763C3" w:rsidP="0034703D">
      <w:pPr>
        <w:rPr>
          <w:sz w:val="20"/>
          <w:szCs w:val="20"/>
        </w:rPr>
      </w:pPr>
      <w:sdt>
        <w:sdtPr>
          <w:rPr>
            <w:rFonts w:eastAsia="MS Gothic" w:hAnsi="MS Gothic"/>
            <w:sz w:val="20"/>
            <w:szCs w:val="20"/>
          </w:rPr>
          <w:id w:val="1226409536"/>
          <w14:checkbox>
            <w14:checked w14:val="0"/>
            <w14:checkedState w14:val="2612" w14:font="MS Gothic"/>
            <w14:uncheckedState w14:val="2610" w14:font="MS Gothic"/>
          </w14:checkbox>
        </w:sdtPr>
        <w:sdtEndPr/>
        <w:sdtContent>
          <w:r w:rsidR="003F6D71">
            <w:rPr>
              <w:rFonts w:ascii="MS Gothic" w:eastAsia="MS Gothic" w:hAnsi="MS Gothic" w:hint="eastAsia"/>
              <w:sz w:val="20"/>
              <w:szCs w:val="20"/>
            </w:rPr>
            <w:t>☐</w:t>
          </w:r>
        </w:sdtContent>
      </w:sdt>
      <w:r w:rsidR="0005761B">
        <w:rPr>
          <w:rFonts w:eastAsia="MS Gothic" w:hAnsi="MS Gothic"/>
          <w:sz w:val="20"/>
          <w:szCs w:val="20"/>
        </w:rPr>
        <w:t xml:space="preserve"> </w:t>
      </w:r>
      <w:r w:rsidR="0034703D" w:rsidRPr="00181F9D">
        <w:rPr>
          <w:sz w:val="20"/>
          <w:szCs w:val="20"/>
        </w:rPr>
        <w:t>Handwriting was difficult to read.</w:t>
      </w:r>
    </w:p>
    <w:p w:rsidR="0034703D" w:rsidRPr="00181F9D" w:rsidRDefault="003763C3" w:rsidP="0034703D">
      <w:pPr>
        <w:rPr>
          <w:sz w:val="20"/>
          <w:szCs w:val="20"/>
        </w:rPr>
      </w:pPr>
      <w:sdt>
        <w:sdtPr>
          <w:rPr>
            <w:rFonts w:eastAsia="MS Gothic" w:hAnsi="MS Gothic"/>
            <w:sz w:val="20"/>
            <w:szCs w:val="20"/>
          </w:rPr>
          <w:id w:val="1157038544"/>
          <w14:checkbox>
            <w14:checked w14:val="0"/>
            <w14:checkedState w14:val="2612" w14:font="MS Gothic"/>
            <w14:uncheckedState w14:val="2610" w14:font="MS Gothic"/>
          </w14:checkbox>
        </w:sdtPr>
        <w:sdtEndPr/>
        <w:sdtContent>
          <w:r w:rsidR="003F6D71">
            <w:rPr>
              <w:rFonts w:ascii="MS Gothic" w:eastAsia="MS Gothic" w:hAnsi="MS Gothic" w:hint="eastAsia"/>
              <w:sz w:val="20"/>
              <w:szCs w:val="20"/>
            </w:rPr>
            <w:t>☐</w:t>
          </w:r>
        </w:sdtContent>
      </w:sdt>
      <w:r w:rsidR="0005761B">
        <w:rPr>
          <w:rFonts w:eastAsia="MS Gothic" w:hAnsi="MS Gothic"/>
          <w:sz w:val="20"/>
          <w:szCs w:val="20"/>
        </w:rPr>
        <w:t xml:space="preserve"> </w:t>
      </w:r>
      <w:r w:rsidR="0034703D" w:rsidRPr="00181F9D">
        <w:rPr>
          <w:sz w:val="20"/>
          <w:szCs w:val="20"/>
        </w:rPr>
        <w:t>Descriptor Definition or Stylistic/Technical/Intangible boxes were not used.</w:t>
      </w:r>
    </w:p>
    <w:p w:rsidR="0034703D" w:rsidRPr="00181F9D" w:rsidRDefault="003763C3" w:rsidP="0034703D">
      <w:pPr>
        <w:rPr>
          <w:sz w:val="20"/>
          <w:szCs w:val="20"/>
        </w:rPr>
      </w:pPr>
      <w:sdt>
        <w:sdtPr>
          <w:rPr>
            <w:rFonts w:eastAsia="MS Gothic" w:hAnsi="MS Gothic"/>
            <w:sz w:val="20"/>
            <w:szCs w:val="20"/>
          </w:rPr>
          <w:id w:val="1430307085"/>
          <w14:checkbox>
            <w14:checked w14:val="0"/>
            <w14:checkedState w14:val="2612" w14:font="MS Gothic"/>
            <w14:uncheckedState w14:val="2610" w14:font="MS Gothic"/>
          </w14:checkbox>
        </w:sdtPr>
        <w:sdtEndPr/>
        <w:sdtContent>
          <w:r w:rsidR="003F6D71">
            <w:rPr>
              <w:rFonts w:ascii="MS Gothic" w:eastAsia="MS Gothic" w:hAnsi="MS Gothic" w:hint="eastAsia"/>
              <w:sz w:val="20"/>
              <w:szCs w:val="20"/>
            </w:rPr>
            <w:t>☐</w:t>
          </w:r>
        </w:sdtContent>
      </w:sdt>
      <w:r w:rsidR="0005761B">
        <w:rPr>
          <w:rFonts w:eastAsia="MS Gothic" w:hAnsi="MS Gothic"/>
          <w:sz w:val="20"/>
          <w:szCs w:val="20"/>
        </w:rPr>
        <w:t xml:space="preserve"> </w:t>
      </w:r>
      <w:r w:rsidR="00EE10B1">
        <w:rPr>
          <w:rFonts w:eastAsia="MS Gothic" w:hAnsi="MS Gothic"/>
          <w:sz w:val="20"/>
          <w:szCs w:val="20"/>
        </w:rPr>
        <w:t>Scoresheet had n</w:t>
      </w:r>
      <w:r w:rsidR="0034703D" w:rsidRPr="00181F9D">
        <w:rPr>
          <w:sz w:val="20"/>
          <w:szCs w:val="20"/>
        </w:rPr>
        <w:t>umerous misspelled words</w:t>
      </w:r>
      <w:r w:rsidR="00EE10B1">
        <w:rPr>
          <w:sz w:val="20"/>
          <w:szCs w:val="20"/>
        </w:rPr>
        <w:t xml:space="preserve"> (not a point deduction, just an observation)</w:t>
      </w:r>
      <w:r w:rsidR="0034703D" w:rsidRPr="00181F9D">
        <w:rPr>
          <w:sz w:val="20"/>
          <w:szCs w:val="20"/>
        </w:rPr>
        <w:t>.</w:t>
      </w:r>
    </w:p>
    <w:p w:rsidR="0085091B" w:rsidRPr="00181F9D" w:rsidRDefault="0085091B" w:rsidP="00864125">
      <w:pPr>
        <w:rPr>
          <w:b/>
          <w:sz w:val="20"/>
          <w:szCs w:val="20"/>
        </w:rPr>
      </w:pPr>
    </w:p>
    <w:p w:rsidR="00390B87" w:rsidRPr="009C7BD2" w:rsidRDefault="00390B87" w:rsidP="00864125">
      <w:pPr>
        <w:rPr>
          <w:sz w:val="20"/>
          <w:szCs w:val="20"/>
        </w:rPr>
      </w:pPr>
      <w:r w:rsidRPr="00181F9D">
        <w:rPr>
          <w:b/>
          <w:sz w:val="20"/>
          <w:szCs w:val="20"/>
        </w:rPr>
        <w:t>Scoring Accuracy:</w:t>
      </w:r>
      <w:r w:rsidRPr="00181F9D">
        <w:rPr>
          <w:sz w:val="20"/>
          <w:szCs w:val="20"/>
        </w:rPr>
        <w:t xml:space="preserve"> </w:t>
      </w:r>
      <w:r w:rsidR="00590339">
        <w:rPr>
          <w:color w:val="FF0000"/>
          <w:sz w:val="20"/>
          <w:szCs w:val="20"/>
        </w:rPr>
        <w:t xml:space="preserve"> </w:t>
      </w:r>
      <w:r w:rsidR="00EE10B1" w:rsidRPr="00EE10B1">
        <w:rPr>
          <w:sz w:val="20"/>
          <w:szCs w:val="20"/>
        </w:rPr>
        <w:t>Scores are compared to consensus scores from the proctors, which are cross-checked with the average scores from all of the examinees to ensure consistency.</w:t>
      </w:r>
    </w:p>
    <w:p w:rsidR="00390B87" w:rsidRDefault="00390B87" w:rsidP="00864125">
      <w:pPr>
        <w:rPr>
          <w:b/>
          <w:sz w:val="20"/>
          <w:szCs w:val="20"/>
        </w:rPr>
      </w:pPr>
    </w:p>
    <w:p w:rsidR="00EE10B1" w:rsidRPr="00EE10B1" w:rsidRDefault="003763C3" w:rsidP="00864125">
      <w:pPr>
        <w:rPr>
          <w:sz w:val="20"/>
          <w:szCs w:val="20"/>
        </w:rPr>
      </w:pPr>
      <w:sdt>
        <w:sdtPr>
          <w:rPr>
            <w:rFonts w:eastAsia="MS Gothic" w:hAnsi="MS Gothic"/>
            <w:sz w:val="20"/>
            <w:szCs w:val="20"/>
          </w:rPr>
          <w:id w:val="1411111176"/>
          <w14:checkbox>
            <w14:checked w14:val="0"/>
            <w14:checkedState w14:val="2612" w14:font="MS Gothic"/>
            <w14:uncheckedState w14:val="2610" w14:font="MS Gothic"/>
          </w14:checkbox>
        </w:sdtPr>
        <w:sdtEndPr/>
        <w:sdtContent>
          <w:r w:rsidR="003F6D71">
            <w:rPr>
              <w:rFonts w:ascii="MS Gothic" w:eastAsia="MS Gothic" w:hAnsi="MS Gothic" w:hint="eastAsia"/>
              <w:sz w:val="20"/>
              <w:szCs w:val="20"/>
            </w:rPr>
            <w:t>☐</w:t>
          </w:r>
        </w:sdtContent>
      </w:sdt>
      <w:r w:rsidR="00EE10B1">
        <w:rPr>
          <w:rFonts w:eastAsia="MS Gothic" w:hAnsi="MS Gothic"/>
          <w:sz w:val="20"/>
          <w:szCs w:val="20"/>
        </w:rPr>
        <w:t xml:space="preserve"> </w:t>
      </w:r>
      <w:r w:rsidR="00EE10B1">
        <w:rPr>
          <w:sz w:val="20"/>
          <w:szCs w:val="20"/>
        </w:rPr>
        <w:t>There were significant scoring deviations relative to the consensus scores.</w:t>
      </w:r>
    </w:p>
    <w:p w:rsidR="0085091B" w:rsidRPr="00181F9D" w:rsidRDefault="003763C3" w:rsidP="0085091B">
      <w:pPr>
        <w:rPr>
          <w:sz w:val="20"/>
          <w:szCs w:val="20"/>
        </w:rPr>
      </w:pPr>
      <w:sdt>
        <w:sdtPr>
          <w:rPr>
            <w:rFonts w:eastAsia="MS Gothic" w:hAnsi="MS Gothic"/>
            <w:sz w:val="20"/>
            <w:szCs w:val="20"/>
          </w:rPr>
          <w:id w:val="1487439587"/>
          <w14:checkbox>
            <w14:checked w14:val="0"/>
            <w14:checkedState w14:val="2612" w14:font="MS Gothic"/>
            <w14:uncheckedState w14:val="2610" w14:font="MS Gothic"/>
          </w14:checkbox>
        </w:sdtPr>
        <w:sdtEndPr/>
        <w:sdtContent>
          <w:r w:rsidR="003F6D71">
            <w:rPr>
              <w:rFonts w:ascii="MS Gothic" w:eastAsia="MS Gothic" w:hAnsi="MS Gothic" w:hint="eastAsia"/>
              <w:sz w:val="20"/>
              <w:szCs w:val="20"/>
            </w:rPr>
            <w:t>☐</w:t>
          </w:r>
        </w:sdtContent>
      </w:sdt>
      <w:r w:rsidR="0005761B">
        <w:rPr>
          <w:rFonts w:eastAsia="MS Gothic" w:hAnsi="MS Gothic"/>
          <w:sz w:val="20"/>
          <w:szCs w:val="20"/>
        </w:rPr>
        <w:t xml:space="preserve"> </w:t>
      </w:r>
      <w:r w:rsidR="00EE10B1">
        <w:rPr>
          <w:rFonts w:eastAsia="MS Gothic" w:hAnsi="MS Gothic"/>
          <w:sz w:val="20"/>
          <w:szCs w:val="20"/>
        </w:rPr>
        <w:t>There were addition errors on one or more scoresheets</w:t>
      </w:r>
      <w:r w:rsidR="0085091B" w:rsidRPr="00181F9D">
        <w:rPr>
          <w:sz w:val="20"/>
          <w:szCs w:val="20"/>
        </w:rPr>
        <w:t>.</w:t>
      </w:r>
    </w:p>
    <w:p w:rsidR="0085091B" w:rsidRPr="00181F9D" w:rsidRDefault="003763C3" w:rsidP="0085091B">
      <w:pPr>
        <w:rPr>
          <w:sz w:val="20"/>
          <w:szCs w:val="20"/>
        </w:rPr>
      </w:pPr>
      <w:sdt>
        <w:sdtPr>
          <w:rPr>
            <w:rFonts w:eastAsia="MS Gothic" w:hAnsi="MS Gothic"/>
            <w:sz w:val="20"/>
            <w:szCs w:val="20"/>
          </w:rPr>
          <w:id w:val="961844482"/>
          <w14:checkbox>
            <w14:checked w14:val="0"/>
            <w14:checkedState w14:val="2612" w14:font="MS Gothic"/>
            <w14:uncheckedState w14:val="2610" w14:font="MS Gothic"/>
          </w14:checkbox>
        </w:sdtPr>
        <w:sdtEndPr/>
        <w:sdtContent>
          <w:r w:rsidR="003F6D71">
            <w:rPr>
              <w:rFonts w:ascii="MS Gothic" w:eastAsia="MS Gothic" w:hAnsi="MS Gothic" w:hint="eastAsia"/>
              <w:sz w:val="20"/>
              <w:szCs w:val="20"/>
            </w:rPr>
            <w:t>☐</w:t>
          </w:r>
        </w:sdtContent>
      </w:sdt>
      <w:r w:rsidR="0005761B">
        <w:rPr>
          <w:rFonts w:eastAsia="MS Gothic" w:hAnsi="MS Gothic"/>
          <w:sz w:val="20"/>
          <w:szCs w:val="20"/>
        </w:rPr>
        <w:t xml:space="preserve"> </w:t>
      </w:r>
      <w:r w:rsidR="00EE10B1">
        <w:rPr>
          <w:sz w:val="20"/>
          <w:szCs w:val="20"/>
        </w:rPr>
        <w:t>The a</w:t>
      </w:r>
      <w:r w:rsidR="0085091B" w:rsidRPr="00181F9D">
        <w:rPr>
          <w:sz w:val="20"/>
          <w:szCs w:val="20"/>
        </w:rPr>
        <w:t xml:space="preserve">ssigned scores were not consistent with </w:t>
      </w:r>
      <w:r w:rsidR="00EE10B1">
        <w:rPr>
          <w:sz w:val="20"/>
          <w:szCs w:val="20"/>
        </w:rPr>
        <w:t xml:space="preserve">the </w:t>
      </w:r>
      <w:r w:rsidR="0085091B" w:rsidRPr="00181F9D">
        <w:rPr>
          <w:sz w:val="20"/>
          <w:szCs w:val="20"/>
        </w:rPr>
        <w:t>comments.</w:t>
      </w:r>
    </w:p>
    <w:p w:rsidR="0085091B" w:rsidRDefault="0085091B" w:rsidP="00864125">
      <w:pPr>
        <w:rPr>
          <w:b/>
          <w:sz w:val="20"/>
          <w:szCs w:val="20"/>
        </w:rPr>
      </w:pPr>
    </w:p>
    <w:p w:rsidR="003763C3" w:rsidRPr="00181F9D" w:rsidRDefault="003763C3" w:rsidP="00864125">
      <w:pPr>
        <w:rPr>
          <w:b/>
          <w:sz w:val="20"/>
          <w:szCs w:val="20"/>
        </w:rPr>
      </w:pPr>
    </w:p>
    <w:p w:rsidR="00CA54CD" w:rsidRPr="003763C3" w:rsidRDefault="003763C3" w:rsidP="00864125">
      <w:pPr>
        <w:rPr>
          <w:color w:val="00B050"/>
          <w:sz w:val="20"/>
          <w:szCs w:val="18"/>
        </w:rPr>
      </w:pPr>
      <w:bookmarkStart w:id="0" w:name="_GoBack"/>
      <w:r w:rsidRPr="003763C3">
        <w:rPr>
          <w:color w:val="00B050"/>
          <w:sz w:val="20"/>
          <w:szCs w:val="18"/>
        </w:rPr>
        <w:t xml:space="preserve">Congratulations, and if you are a new judge, welcome to the BJCP!"  </w:t>
      </w:r>
      <w:r w:rsidRPr="003763C3">
        <w:rPr>
          <w:color w:val="00B050"/>
          <w:sz w:val="20"/>
          <w:szCs w:val="20"/>
        </w:rPr>
        <w:t>Good luck in your future judging endeavors!</w:t>
      </w:r>
      <w:bookmarkEnd w:id="0"/>
    </w:p>
    <w:sectPr w:rsidR="00CA54CD" w:rsidRPr="003763C3" w:rsidSect="001C3468">
      <w:headerReference w:type="default" r:id="rId11"/>
      <w:footerReference w:type="default" r:id="rId12"/>
      <w:pgSz w:w="12240" w:h="15840" w:code="1"/>
      <w:pgMar w:top="720" w:right="864" w:bottom="720" w:left="864" w:header="576" w:footer="432" w:gutter="0"/>
      <w:pgBorders w:offsetFrom="page">
        <w:top w:val="single" w:sz="4" w:space="24" w:color="auto"/>
        <w:left w:val="single" w:sz="4" w:space="24" w:color="auto"/>
        <w:bottom w:val="single" w:sz="4" w:space="24" w:color="auto"/>
        <w:right w:val="single" w:sz="4" w:space="24" w:color="auto"/>
      </w:pgBorders>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B7A" w:rsidRDefault="001A1B7A">
      <w:r>
        <w:separator/>
      </w:r>
    </w:p>
  </w:endnote>
  <w:endnote w:type="continuationSeparator" w:id="0">
    <w:p w:rsidR="001A1B7A" w:rsidRDefault="001A1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087" w:rsidRDefault="00680087">
    <w:pPr>
      <w:pStyle w:val="Footer"/>
      <w:tabs>
        <w:tab w:val="center" w:pos="7200"/>
        <w:tab w:val="center" w:pos="7920"/>
      </w:tabs>
    </w:pPr>
    <w:r>
      <w:rPr>
        <w:color w:val="808080"/>
        <w:sz w:val="18"/>
        <w:szCs w:val="18"/>
      </w:rPr>
      <w:t>R</w:t>
    </w:r>
    <w:r w:rsidR="00D90772">
      <w:rPr>
        <w:color w:val="808080"/>
        <w:sz w:val="18"/>
        <w:szCs w:val="18"/>
      </w:rPr>
      <w:t xml:space="preserve">evised </w:t>
    </w:r>
    <w:r w:rsidR="003763C3">
      <w:rPr>
        <w:color w:val="808080"/>
        <w:sz w:val="18"/>
        <w:szCs w:val="18"/>
      </w:rPr>
      <w:t>1/5/2015</w:t>
    </w:r>
    <w:r>
      <w:tab/>
    </w:r>
    <w:r>
      <w:tab/>
    </w:r>
    <w:r>
      <w:tab/>
    </w:r>
    <w:r>
      <w:tab/>
    </w:r>
    <w:r>
      <w:tab/>
      <w:t xml:space="preserve">Page </w:t>
    </w:r>
    <w:r w:rsidR="008B2B0B">
      <w:fldChar w:fldCharType="begin"/>
    </w:r>
    <w:r>
      <w:instrText xml:space="preserve"> PAGE </w:instrText>
    </w:r>
    <w:r w:rsidR="008B2B0B">
      <w:fldChar w:fldCharType="separate"/>
    </w:r>
    <w:r w:rsidR="003763C3">
      <w:rPr>
        <w:noProof/>
      </w:rPr>
      <w:t>3</w:t>
    </w:r>
    <w:r w:rsidR="008B2B0B">
      <w:fldChar w:fldCharType="end"/>
    </w:r>
    <w:r>
      <w:t xml:space="preserve"> of </w:t>
    </w:r>
    <w:r w:rsidR="008B2B0B">
      <w:fldChar w:fldCharType="begin"/>
    </w:r>
    <w:r>
      <w:instrText xml:space="preserve"> NUMPAGES </w:instrText>
    </w:r>
    <w:r w:rsidR="008B2B0B">
      <w:fldChar w:fldCharType="separate"/>
    </w:r>
    <w:r w:rsidR="003763C3">
      <w:rPr>
        <w:noProof/>
      </w:rPr>
      <w:t>3</w:t>
    </w:r>
    <w:r w:rsidR="008B2B0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B7A" w:rsidRDefault="001A1B7A">
      <w:r>
        <w:separator/>
      </w:r>
    </w:p>
  </w:footnote>
  <w:footnote w:type="continuationSeparator" w:id="0">
    <w:p w:rsidR="001A1B7A" w:rsidRDefault="001A1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087" w:rsidRDefault="00680087">
    <w:pPr>
      <w:pStyle w:val="Header"/>
      <w:tabs>
        <w:tab w:val="clear" w:pos="4320"/>
        <w:tab w:val="center" w:pos="5760"/>
      </w:tabs>
      <w:rPr>
        <w:sz w:val="18"/>
        <w:szCs w:val="18"/>
      </w:rPr>
    </w:pPr>
    <w:r>
      <w:rPr>
        <w:b/>
        <w:sz w:val="28"/>
      </w:rPr>
      <w:tab/>
    </w:r>
    <w:r w:rsidR="006C3761">
      <w:rPr>
        <w:b/>
        <w:sz w:val="28"/>
      </w:rPr>
      <w:tab/>
      <w:t xml:space="preserve">Examinee Number </w:t>
    </w:r>
    <w:r w:rsidR="00F20D32">
      <w:rPr>
        <w:b/>
        <w:sz w:val="28"/>
      </w:rPr>
      <w:t>14</w:t>
    </w:r>
    <w:r w:rsidR="00010288">
      <w:rPr>
        <w:b/>
        <w:sz w:val="28"/>
      </w:rPr>
      <w:t>NN</w:t>
    </w:r>
    <w:r w:rsidR="00F20D32">
      <w:rPr>
        <w:b/>
        <w:sz w:val="28"/>
      </w:rPr>
      <w:t>-</w:t>
    </w:r>
    <w:r w:rsidR="00010288">
      <w:rPr>
        <w:b/>
        <w:sz w:val="28"/>
      </w:rPr>
      <w:t>STCI</w:t>
    </w:r>
    <w:r w:rsidR="0064233B">
      <w:rPr>
        <w:b/>
        <w:sz w:val="28"/>
      </w:rPr>
      <w:t>-</w:t>
    </w:r>
    <w:r w:rsidR="00AA29F7">
      <w:rPr>
        <w:b/>
        <w:sz w:val="28"/>
      </w:rPr>
      <w:t>0</w:t>
    </w:r>
    <w:r w:rsidR="00DA3EAA">
      <w:rPr>
        <w:b/>
        <w:sz w:val="28"/>
      </w:rPr>
      <w:t>1</w:t>
    </w:r>
  </w:p>
  <w:p w:rsidR="00680087" w:rsidRDefault="00BB0D18">
    <w:pPr>
      <w:pStyle w:val="Header"/>
      <w:jc w:val="center"/>
    </w:pPr>
    <w:r>
      <w:rPr>
        <w:noProof/>
        <w:sz w:val="18"/>
        <w:szCs w:val="18"/>
      </w:rPr>
      <w:drawing>
        <wp:inline distT="0" distB="0" distL="0" distR="0">
          <wp:extent cx="6159500" cy="1316990"/>
          <wp:effectExtent l="0" t="0" r="0" b="0"/>
          <wp:docPr id="1" name="Picture 1" descr="Description: lighter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ightergr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9500" cy="13169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AE70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BD2B96"/>
    <w:multiLevelType w:val="hybridMultilevel"/>
    <w:tmpl w:val="9EC68EF8"/>
    <w:lvl w:ilvl="0" w:tplc="CB10DC8E">
      <w:start w:val="1"/>
      <w:numFmt w:val="bullet"/>
      <w:lvlText w:val=""/>
      <w:lvlJc w:val="left"/>
      <w:pPr>
        <w:tabs>
          <w:tab w:val="num" w:pos="288"/>
        </w:tabs>
        <w:ind w:left="288" w:firstLine="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1D2DB3"/>
    <w:multiLevelType w:val="hybridMultilevel"/>
    <w:tmpl w:val="C9A8CEC2"/>
    <w:lvl w:ilvl="0" w:tplc="CB10DC8E">
      <w:start w:val="1"/>
      <w:numFmt w:val="bullet"/>
      <w:lvlText w:val=""/>
      <w:lvlJc w:val="left"/>
      <w:pPr>
        <w:tabs>
          <w:tab w:val="num" w:pos="288"/>
        </w:tabs>
        <w:ind w:left="288" w:firstLine="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796EC2"/>
    <w:multiLevelType w:val="hybridMultilevel"/>
    <w:tmpl w:val="A9F46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FE43FF"/>
    <w:multiLevelType w:val="hybridMultilevel"/>
    <w:tmpl w:val="7DE4FB0E"/>
    <w:lvl w:ilvl="0" w:tplc="CB10DC8E">
      <w:start w:val="1"/>
      <w:numFmt w:val="bullet"/>
      <w:lvlText w:val=""/>
      <w:lvlJc w:val="left"/>
      <w:pPr>
        <w:tabs>
          <w:tab w:val="num" w:pos="288"/>
        </w:tabs>
        <w:ind w:left="288" w:firstLine="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AB40A8"/>
    <w:multiLevelType w:val="hybridMultilevel"/>
    <w:tmpl w:val="471C5810"/>
    <w:lvl w:ilvl="0" w:tplc="CB10DC8E">
      <w:start w:val="1"/>
      <w:numFmt w:val="bullet"/>
      <w:lvlText w:val=""/>
      <w:lvlJc w:val="left"/>
      <w:pPr>
        <w:tabs>
          <w:tab w:val="num" w:pos="288"/>
        </w:tabs>
        <w:ind w:left="288" w:firstLine="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6D42614"/>
    <w:multiLevelType w:val="hybridMultilevel"/>
    <w:tmpl w:val="1012CE8A"/>
    <w:lvl w:ilvl="0" w:tplc="CB10DC8E">
      <w:start w:val="1"/>
      <w:numFmt w:val="bullet"/>
      <w:lvlText w:val=""/>
      <w:lvlJc w:val="left"/>
      <w:pPr>
        <w:tabs>
          <w:tab w:val="num" w:pos="288"/>
        </w:tabs>
        <w:ind w:left="288" w:firstLine="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1505CB0"/>
    <w:multiLevelType w:val="hybridMultilevel"/>
    <w:tmpl w:val="254C37F8"/>
    <w:lvl w:ilvl="0" w:tplc="CB10DC8E">
      <w:start w:val="1"/>
      <w:numFmt w:val="bullet"/>
      <w:lvlText w:val=""/>
      <w:lvlJc w:val="left"/>
      <w:pPr>
        <w:tabs>
          <w:tab w:val="num" w:pos="720"/>
        </w:tabs>
        <w:ind w:left="720" w:firstLine="72"/>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nsid w:val="50F50753"/>
    <w:multiLevelType w:val="hybridMultilevel"/>
    <w:tmpl w:val="0C00A8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C9040E6"/>
    <w:multiLevelType w:val="hybridMultilevel"/>
    <w:tmpl w:val="11566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D84675"/>
    <w:multiLevelType w:val="hybridMultilevel"/>
    <w:tmpl w:val="73E6C5E2"/>
    <w:lvl w:ilvl="0" w:tplc="CB10DC8E">
      <w:start w:val="1"/>
      <w:numFmt w:val="bullet"/>
      <w:lvlText w:val=""/>
      <w:lvlJc w:val="left"/>
      <w:pPr>
        <w:tabs>
          <w:tab w:val="num" w:pos="288"/>
        </w:tabs>
        <w:ind w:left="288" w:firstLine="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89141D2"/>
    <w:multiLevelType w:val="hybridMultilevel"/>
    <w:tmpl w:val="7A80FC60"/>
    <w:lvl w:ilvl="0" w:tplc="CB10DC8E">
      <w:start w:val="1"/>
      <w:numFmt w:val="bullet"/>
      <w:lvlText w:val=""/>
      <w:lvlJc w:val="left"/>
      <w:pPr>
        <w:tabs>
          <w:tab w:val="num" w:pos="288"/>
        </w:tabs>
        <w:ind w:left="288" w:firstLine="72"/>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DB932FB"/>
    <w:multiLevelType w:val="hybridMultilevel"/>
    <w:tmpl w:val="C2EC6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F822C2A"/>
    <w:multiLevelType w:val="hybridMultilevel"/>
    <w:tmpl w:val="2306DE80"/>
    <w:lvl w:ilvl="0" w:tplc="CB10DC8E">
      <w:start w:val="1"/>
      <w:numFmt w:val="bullet"/>
      <w:lvlText w:val=""/>
      <w:lvlJc w:val="left"/>
      <w:pPr>
        <w:tabs>
          <w:tab w:val="num" w:pos="288"/>
        </w:tabs>
        <w:ind w:left="288" w:firstLine="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75303E8"/>
    <w:multiLevelType w:val="hybridMultilevel"/>
    <w:tmpl w:val="0E22975A"/>
    <w:lvl w:ilvl="0" w:tplc="CB10DC8E">
      <w:start w:val="1"/>
      <w:numFmt w:val="bullet"/>
      <w:lvlText w:val=""/>
      <w:lvlJc w:val="left"/>
      <w:pPr>
        <w:tabs>
          <w:tab w:val="num" w:pos="288"/>
        </w:tabs>
        <w:ind w:left="288" w:firstLine="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2"/>
  </w:num>
  <w:num w:numId="4">
    <w:abstractNumId w:val="11"/>
  </w:num>
  <w:num w:numId="5">
    <w:abstractNumId w:val="7"/>
  </w:num>
  <w:num w:numId="6">
    <w:abstractNumId w:val="2"/>
  </w:num>
  <w:num w:numId="7">
    <w:abstractNumId w:val="6"/>
  </w:num>
  <w:num w:numId="8">
    <w:abstractNumId w:val="1"/>
  </w:num>
  <w:num w:numId="9">
    <w:abstractNumId w:val="4"/>
  </w:num>
  <w:num w:numId="10">
    <w:abstractNumId w:val="10"/>
  </w:num>
  <w:num w:numId="11">
    <w:abstractNumId w:val="13"/>
  </w:num>
  <w:num w:numId="12">
    <w:abstractNumId w:val="5"/>
  </w:num>
  <w:num w:numId="13">
    <w:abstractNumId w:val="14"/>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EB7"/>
    <w:rsid w:val="00010288"/>
    <w:rsid w:val="00012BD6"/>
    <w:rsid w:val="000168E0"/>
    <w:rsid w:val="00045F9C"/>
    <w:rsid w:val="0005578F"/>
    <w:rsid w:val="0005761B"/>
    <w:rsid w:val="00061C03"/>
    <w:rsid w:val="00094456"/>
    <w:rsid w:val="000A70C9"/>
    <w:rsid w:val="000C6B10"/>
    <w:rsid w:val="000D2FB8"/>
    <w:rsid w:val="000D3472"/>
    <w:rsid w:val="000D62CC"/>
    <w:rsid w:val="000D6928"/>
    <w:rsid w:val="000D78D8"/>
    <w:rsid w:val="000E25FF"/>
    <w:rsid w:val="0011210A"/>
    <w:rsid w:val="001161C4"/>
    <w:rsid w:val="00121259"/>
    <w:rsid w:val="00124AF3"/>
    <w:rsid w:val="00140BCA"/>
    <w:rsid w:val="00165577"/>
    <w:rsid w:val="001666A2"/>
    <w:rsid w:val="00181F9D"/>
    <w:rsid w:val="00194223"/>
    <w:rsid w:val="001A1B7A"/>
    <w:rsid w:val="001A5B04"/>
    <w:rsid w:val="001A5F59"/>
    <w:rsid w:val="001B61AA"/>
    <w:rsid w:val="001B66EF"/>
    <w:rsid w:val="001C3468"/>
    <w:rsid w:val="001D34E9"/>
    <w:rsid w:val="001D36F4"/>
    <w:rsid w:val="001D641D"/>
    <w:rsid w:val="001E0F1A"/>
    <w:rsid w:val="001E2B3B"/>
    <w:rsid w:val="00201C95"/>
    <w:rsid w:val="002069F4"/>
    <w:rsid w:val="00207CC3"/>
    <w:rsid w:val="00213962"/>
    <w:rsid w:val="00215C6C"/>
    <w:rsid w:val="00221A9B"/>
    <w:rsid w:val="00223CD6"/>
    <w:rsid w:val="00226752"/>
    <w:rsid w:val="00246319"/>
    <w:rsid w:val="00246643"/>
    <w:rsid w:val="00254F36"/>
    <w:rsid w:val="00256876"/>
    <w:rsid w:val="00267D23"/>
    <w:rsid w:val="00292833"/>
    <w:rsid w:val="002979D4"/>
    <w:rsid w:val="002A2E8D"/>
    <w:rsid w:val="002B1393"/>
    <w:rsid w:val="002B2F74"/>
    <w:rsid w:val="002E173B"/>
    <w:rsid w:val="002F4DFA"/>
    <w:rsid w:val="003029CC"/>
    <w:rsid w:val="00303B3F"/>
    <w:rsid w:val="00314727"/>
    <w:rsid w:val="00322C60"/>
    <w:rsid w:val="00330A31"/>
    <w:rsid w:val="00336B44"/>
    <w:rsid w:val="00342776"/>
    <w:rsid w:val="00343789"/>
    <w:rsid w:val="0034703D"/>
    <w:rsid w:val="0035299A"/>
    <w:rsid w:val="0035436E"/>
    <w:rsid w:val="003649EA"/>
    <w:rsid w:val="003763C3"/>
    <w:rsid w:val="00386318"/>
    <w:rsid w:val="003864C5"/>
    <w:rsid w:val="00390B87"/>
    <w:rsid w:val="00394254"/>
    <w:rsid w:val="003979C6"/>
    <w:rsid w:val="003B51A8"/>
    <w:rsid w:val="003B7845"/>
    <w:rsid w:val="003D6E13"/>
    <w:rsid w:val="003E1E4B"/>
    <w:rsid w:val="003F6D71"/>
    <w:rsid w:val="0041499F"/>
    <w:rsid w:val="004317D0"/>
    <w:rsid w:val="00432E6B"/>
    <w:rsid w:val="00437F11"/>
    <w:rsid w:val="004431E1"/>
    <w:rsid w:val="004441AF"/>
    <w:rsid w:val="00451D57"/>
    <w:rsid w:val="00455936"/>
    <w:rsid w:val="004969FB"/>
    <w:rsid w:val="004B2D2E"/>
    <w:rsid w:val="004C4FB1"/>
    <w:rsid w:val="004D3863"/>
    <w:rsid w:val="004E2202"/>
    <w:rsid w:val="004F05D3"/>
    <w:rsid w:val="00512C20"/>
    <w:rsid w:val="0052607A"/>
    <w:rsid w:val="005379DC"/>
    <w:rsid w:val="005414AB"/>
    <w:rsid w:val="00542B68"/>
    <w:rsid w:val="00543EAF"/>
    <w:rsid w:val="00547F2C"/>
    <w:rsid w:val="00551BA1"/>
    <w:rsid w:val="00557C1A"/>
    <w:rsid w:val="00582C9B"/>
    <w:rsid w:val="00587922"/>
    <w:rsid w:val="00590339"/>
    <w:rsid w:val="005950A4"/>
    <w:rsid w:val="005A5831"/>
    <w:rsid w:val="005A5F80"/>
    <w:rsid w:val="005C1469"/>
    <w:rsid w:val="005D48A7"/>
    <w:rsid w:val="006135DF"/>
    <w:rsid w:val="0061632D"/>
    <w:rsid w:val="006170CE"/>
    <w:rsid w:val="0064233B"/>
    <w:rsid w:val="00643968"/>
    <w:rsid w:val="006521E9"/>
    <w:rsid w:val="0066346C"/>
    <w:rsid w:val="00673F7A"/>
    <w:rsid w:val="006749E0"/>
    <w:rsid w:val="00680087"/>
    <w:rsid w:val="0069331C"/>
    <w:rsid w:val="00697285"/>
    <w:rsid w:val="00697FAB"/>
    <w:rsid w:val="006B193E"/>
    <w:rsid w:val="006B77CB"/>
    <w:rsid w:val="006C1622"/>
    <w:rsid w:val="006C29C1"/>
    <w:rsid w:val="006C3716"/>
    <w:rsid w:val="006C3761"/>
    <w:rsid w:val="006F6E73"/>
    <w:rsid w:val="007233A5"/>
    <w:rsid w:val="00741D8E"/>
    <w:rsid w:val="00743F7A"/>
    <w:rsid w:val="007461E7"/>
    <w:rsid w:val="007505D5"/>
    <w:rsid w:val="0075126F"/>
    <w:rsid w:val="007600F3"/>
    <w:rsid w:val="00760F36"/>
    <w:rsid w:val="0077061A"/>
    <w:rsid w:val="00772DBF"/>
    <w:rsid w:val="00774791"/>
    <w:rsid w:val="007864D6"/>
    <w:rsid w:val="00792A5C"/>
    <w:rsid w:val="007935B6"/>
    <w:rsid w:val="00794D17"/>
    <w:rsid w:val="007A6010"/>
    <w:rsid w:val="007B2C84"/>
    <w:rsid w:val="007B3588"/>
    <w:rsid w:val="007C5693"/>
    <w:rsid w:val="007D1A90"/>
    <w:rsid w:val="007D6A2A"/>
    <w:rsid w:val="007E0A96"/>
    <w:rsid w:val="007E3D62"/>
    <w:rsid w:val="007F1882"/>
    <w:rsid w:val="007F3E07"/>
    <w:rsid w:val="00815440"/>
    <w:rsid w:val="00835992"/>
    <w:rsid w:val="00835A5A"/>
    <w:rsid w:val="008501B2"/>
    <w:rsid w:val="0085091B"/>
    <w:rsid w:val="00857B2A"/>
    <w:rsid w:val="00864125"/>
    <w:rsid w:val="008652CC"/>
    <w:rsid w:val="008831B5"/>
    <w:rsid w:val="008A050F"/>
    <w:rsid w:val="008A5D84"/>
    <w:rsid w:val="008B18A5"/>
    <w:rsid w:val="008B2B0B"/>
    <w:rsid w:val="008B437B"/>
    <w:rsid w:val="008B515F"/>
    <w:rsid w:val="008D22A3"/>
    <w:rsid w:val="00901C85"/>
    <w:rsid w:val="009144D1"/>
    <w:rsid w:val="00927851"/>
    <w:rsid w:val="00960A16"/>
    <w:rsid w:val="0097376F"/>
    <w:rsid w:val="00985AFD"/>
    <w:rsid w:val="009A01E7"/>
    <w:rsid w:val="009A08A3"/>
    <w:rsid w:val="009A151F"/>
    <w:rsid w:val="009A4C22"/>
    <w:rsid w:val="009B27AE"/>
    <w:rsid w:val="009B7EB2"/>
    <w:rsid w:val="009C01E0"/>
    <w:rsid w:val="009C1246"/>
    <w:rsid w:val="009C7BD2"/>
    <w:rsid w:val="009D2673"/>
    <w:rsid w:val="009D46F9"/>
    <w:rsid w:val="00A16F68"/>
    <w:rsid w:val="00A20527"/>
    <w:rsid w:val="00A41002"/>
    <w:rsid w:val="00A414A7"/>
    <w:rsid w:val="00A43EBB"/>
    <w:rsid w:val="00A465D8"/>
    <w:rsid w:val="00A56686"/>
    <w:rsid w:val="00A62371"/>
    <w:rsid w:val="00A63EB7"/>
    <w:rsid w:val="00A73A35"/>
    <w:rsid w:val="00A75564"/>
    <w:rsid w:val="00AA29F7"/>
    <w:rsid w:val="00AC5DF6"/>
    <w:rsid w:val="00AE27B5"/>
    <w:rsid w:val="00B02EC8"/>
    <w:rsid w:val="00B34871"/>
    <w:rsid w:val="00B412D2"/>
    <w:rsid w:val="00B75540"/>
    <w:rsid w:val="00B87E83"/>
    <w:rsid w:val="00B92AFD"/>
    <w:rsid w:val="00B96E3B"/>
    <w:rsid w:val="00BB0D18"/>
    <w:rsid w:val="00BD7408"/>
    <w:rsid w:val="00C064EA"/>
    <w:rsid w:val="00C11B6F"/>
    <w:rsid w:val="00C12E30"/>
    <w:rsid w:val="00C21606"/>
    <w:rsid w:val="00C344C1"/>
    <w:rsid w:val="00C36D22"/>
    <w:rsid w:val="00C4530E"/>
    <w:rsid w:val="00C51AB5"/>
    <w:rsid w:val="00C6441C"/>
    <w:rsid w:val="00C73B02"/>
    <w:rsid w:val="00C91A33"/>
    <w:rsid w:val="00C92B84"/>
    <w:rsid w:val="00C972E7"/>
    <w:rsid w:val="00C97D55"/>
    <w:rsid w:val="00CA50B3"/>
    <w:rsid w:val="00CA54CD"/>
    <w:rsid w:val="00CA6D34"/>
    <w:rsid w:val="00CB1186"/>
    <w:rsid w:val="00CC2071"/>
    <w:rsid w:val="00CC4A25"/>
    <w:rsid w:val="00CD225F"/>
    <w:rsid w:val="00D04761"/>
    <w:rsid w:val="00D12497"/>
    <w:rsid w:val="00D26D87"/>
    <w:rsid w:val="00D3283B"/>
    <w:rsid w:val="00D33D8C"/>
    <w:rsid w:val="00D35159"/>
    <w:rsid w:val="00D46132"/>
    <w:rsid w:val="00D710DD"/>
    <w:rsid w:val="00D819A7"/>
    <w:rsid w:val="00D82795"/>
    <w:rsid w:val="00D90772"/>
    <w:rsid w:val="00D90A65"/>
    <w:rsid w:val="00DA3EAA"/>
    <w:rsid w:val="00DD5003"/>
    <w:rsid w:val="00DF7BDD"/>
    <w:rsid w:val="00E01235"/>
    <w:rsid w:val="00E12291"/>
    <w:rsid w:val="00E174AC"/>
    <w:rsid w:val="00E31006"/>
    <w:rsid w:val="00E42B74"/>
    <w:rsid w:val="00E55351"/>
    <w:rsid w:val="00E56259"/>
    <w:rsid w:val="00E570F9"/>
    <w:rsid w:val="00E66AAC"/>
    <w:rsid w:val="00E85B6F"/>
    <w:rsid w:val="00E92974"/>
    <w:rsid w:val="00E93BAE"/>
    <w:rsid w:val="00E95BEE"/>
    <w:rsid w:val="00E95DDE"/>
    <w:rsid w:val="00EC420F"/>
    <w:rsid w:val="00ED5D29"/>
    <w:rsid w:val="00EE10B1"/>
    <w:rsid w:val="00EE63C4"/>
    <w:rsid w:val="00EF61F7"/>
    <w:rsid w:val="00F03025"/>
    <w:rsid w:val="00F050ED"/>
    <w:rsid w:val="00F10F9E"/>
    <w:rsid w:val="00F16998"/>
    <w:rsid w:val="00F20D32"/>
    <w:rsid w:val="00F210CD"/>
    <w:rsid w:val="00F339BB"/>
    <w:rsid w:val="00F65B9A"/>
    <w:rsid w:val="00F83200"/>
    <w:rsid w:val="00F94C1D"/>
    <w:rsid w:val="00FD6EB1"/>
    <w:rsid w:val="00FF2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TMLTypewriter">
    <w:name w:val="HTML Typewriter"/>
    <w:rPr>
      <w:rFonts w:ascii="Arial Unicode MS" w:hAnsi="Arial Unicode MS" w:cs="Arial Unicode MS"/>
      <w:sz w:val="20"/>
      <w:szCs w:val="20"/>
    </w:rPr>
  </w:style>
  <w:style w:type="paragraph" w:styleId="BodyText">
    <w:name w:val="Body Text"/>
    <w:basedOn w:val="Normal"/>
    <w:link w:val="BodyTextChar"/>
    <w:pPr>
      <w:keepLines/>
      <w:widowControl w:val="0"/>
      <w:tabs>
        <w:tab w:val="left" w:pos="360"/>
        <w:tab w:val="left" w:pos="720"/>
      </w:tabs>
      <w:spacing w:after="120"/>
      <w:ind w:left="360" w:hanging="360"/>
    </w:pPr>
  </w:style>
  <w:style w:type="character" w:customStyle="1" w:styleId="BodyTextChar">
    <w:name w:val="Body Text Char"/>
    <w:link w:val="BodyText"/>
    <w:semiHidden/>
    <w:locked/>
    <w:rPr>
      <w:sz w:val="24"/>
      <w:szCs w:val="24"/>
      <w:lang w:val="en-US" w:eastAsia="en-US" w:bidi="ar-SA"/>
    </w:rPr>
  </w:style>
  <w:style w:type="paragraph" w:styleId="PlainText">
    <w:name w:val="Plain Text"/>
    <w:basedOn w:val="Normal"/>
    <w:link w:val="PlainTextChar"/>
    <w:rPr>
      <w:rFonts w:ascii="Courier New" w:hAnsi="Courier New" w:cs="Courier New"/>
      <w:sz w:val="20"/>
      <w:szCs w:val="20"/>
    </w:rPr>
  </w:style>
  <w:style w:type="character" w:customStyle="1" w:styleId="PlainTextChar">
    <w:name w:val="Plain Text Char"/>
    <w:link w:val="PlainText"/>
    <w:semiHidden/>
    <w:locked/>
    <w:rPr>
      <w:rFonts w:ascii="Courier New" w:hAnsi="Courier New" w:cs="Courier New"/>
      <w:lang w:val="en-US" w:eastAsia="en-US" w:bidi="ar-SA"/>
    </w:rPr>
  </w:style>
  <w:style w:type="paragraph" w:customStyle="1" w:styleId="examquestions">
    <w:name w:val="exam_questions"/>
    <w:basedOn w:val="Normal"/>
    <w:pPr>
      <w:keepNext/>
      <w:keepLines/>
      <w:widowControl w:val="0"/>
      <w:tabs>
        <w:tab w:val="left" w:pos="360"/>
        <w:tab w:val="left" w:pos="720"/>
      </w:tabs>
      <w:suppressAutoHyphens/>
      <w:spacing w:after="120"/>
      <w:ind w:left="360" w:hanging="360"/>
    </w:pPr>
  </w:style>
  <w:style w:type="paragraph" w:customStyle="1" w:styleId="SectionHeader">
    <w:name w:val="Section Header"/>
    <w:basedOn w:val="Normal"/>
    <w:autoRedefine/>
    <w:pPr>
      <w:keepLines/>
      <w:widowControl w:val="0"/>
      <w:tabs>
        <w:tab w:val="left" w:pos="360"/>
        <w:tab w:val="left" w:pos="720"/>
      </w:tabs>
      <w:spacing w:after="120"/>
      <w:outlineLvl w:val="0"/>
    </w:pPr>
    <w:rPr>
      <w:b/>
      <w:sz w:val="20"/>
      <w:szCs w:val="20"/>
    </w:rPr>
  </w:style>
  <w:style w:type="paragraph" w:customStyle="1" w:styleId="SectionPartHeader">
    <w:name w:val="Section Part Header"/>
    <w:basedOn w:val="Normal"/>
    <w:pPr>
      <w:keepLines/>
      <w:widowControl w:val="0"/>
      <w:tabs>
        <w:tab w:val="left" w:pos="360"/>
        <w:tab w:val="left" w:pos="720"/>
      </w:tabs>
      <w:spacing w:after="120"/>
      <w:ind w:left="360" w:hanging="360"/>
    </w:pPr>
    <w:rPr>
      <w:b/>
      <w:sz w:val="28"/>
    </w:rPr>
  </w:style>
  <w:style w:type="paragraph" w:styleId="BalloonText">
    <w:name w:val="Balloon Text"/>
    <w:basedOn w:val="Normal"/>
    <w:link w:val="BalloonTextChar"/>
    <w:rsid w:val="00864125"/>
    <w:rPr>
      <w:rFonts w:ascii="Tahoma" w:hAnsi="Tahoma" w:cs="Tahoma"/>
      <w:sz w:val="16"/>
      <w:szCs w:val="16"/>
    </w:rPr>
  </w:style>
  <w:style w:type="character" w:customStyle="1" w:styleId="BalloonTextChar">
    <w:name w:val="Balloon Text Char"/>
    <w:link w:val="BalloonText"/>
    <w:rsid w:val="00864125"/>
    <w:rPr>
      <w:rFonts w:ascii="Tahoma" w:hAnsi="Tahoma" w:cs="Tahoma"/>
      <w:sz w:val="16"/>
      <w:szCs w:val="16"/>
    </w:rPr>
  </w:style>
  <w:style w:type="character" w:styleId="Hyperlink">
    <w:name w:val="Hyperlink"/>
    <w:rsid w:val="00F10F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TMLTypewriter">
    <w:name w:val="HTML Typewriter"/>
    <w:rPr>
      <w:rFonts w:ascii="Arial Unicode MS" w:hAnsi="Arial Unicode MS" w:cs="Arial Unicode MS"/>
      <w:sz w:val="20"/>
      <w:szCs w:val="20"/>
    </w:rPr>
  </w:style>
  <w:style w:type="paragraph" w:styleId="BodyText">
    <w:name w:val="Body Text"/>
    <w:basedOn w:val="Normal"/>
    <w:link w:val="BodyTextChar"/>
    <w:pPr>
      <w:keepLines/>
      <w:widowControl w:val="0"/>
      <w:tabs>
        <w:tab w:val="left" w:pos="360"/>
        <w:tab w:val="left" w:pos="720"/>
      </w:tabs>
      <w:spacing w:after="120"/>
      <w:ind w:left="360" w:hanging="360"/>
    </w:pPr>
  </w:style>
  <w:style w:type="character" w:customStyle="1" w:styleId="BodyTextChar">
    <w:name w:val="Body Text Char"/>
    <w:link w:val="BodyText"/>
    <w:semiHidden/>
    <w:locked/>
    <w:rPr>
      <w:sz w:val="24"/>
      <w:szCs w:val="24"/>
      <w:lang w:val="en-US" w:eastAsia="en-US" w:bidi="ar-SA"/>
    </w:rPr>
  </w:style>
  <w:style w:type="paragraph" w:styleId="PlainText">
    <w:name w:val="Plain Text"/>
    <w:basedOn w:val="Normal"/>
    <w:link w:val="PlainTextChar"/>
    <w:rPr>
      <w:rFonts w:ascii="Courier New" w:hAnsi="Courier New" w:cs="Courier New"/>
      <w:sz w:val="20"/>
      <w:szCs w:val="20"/>
    </w:rPr>
  </w:style>
  <w:style w:type="character" w:customStyle="1" w:styleId="PlainTextChar">
    <w:name w:val="Plain Text Char"/>
    <w:link w:val="PlainText"/>
    <w:semiHidden/>
    <w:locked/>
    <w:rPr>
      <w:rFonts w:ascii="Courier New" w:hAnsi="Courier New" w:cs="Courier New"/>
      <w:lang w:val="en-US" w:eastAsia="en-US" w:bidi="ar-SA"/>
    </w:rPr>
  </w:style>
  <w:style w:type="paragraph" w:customStyle="1" w:styleId="examquestions">
    <w:name w:val="exam_questions"/>
    <w:basedOn w:val="Normal"/>
    <w:pPr>
      <w:keepNext/>
      <w:keepLines/>
      <w:widowControl w:val="0"/>
      <w:tabs>
        <w:tab w:val="left" w:pos="360"/>
        <w:tab w:val="left" w:pos="720"/>
      </w:tabs>
      <w:suppressAutoHyphens/>
      <w:spacing w:after="120"/>
      <w:ind w:left="360" w:hanging="360"/>
    </w:pPr>
  </w:style>
  <w:style w:type="paragraph" w:customStyle="1" w:styleId="SectionHeader">
    <w:name w:val="Section Header"/>
    <w:basedOn w:val="Normal"/>
    <w:autoRedefine/>
    <w:pPr>
      <w:keepLines/>
      <w:widowControl w:val="0"/>
      <w:tabs>
        <w:tab w:val="left" w:pos="360"/>
        <w:tab w:val="left" w:pos="720"/>
      </w:tabs>
      <w:spacing w:after="120"/>
      <w:outlineLvl w:val="0"/>
    </w:pPr>
    <w:rPr>
      <w:b/>
      <w:sz w:val="20"/>
      <w:szCs w:val="20"/>
    </w:rPr>
  </w:style>
  <w:style w:type="paragraph" w:customStyle="1" w:styleId="SectionPartHeader">
    <w:name w:val="Section Part Header"/>
    <w:basedOn w:val="Normal"/>
    <w:pPr>
      <w:keepLines/>
      <w:widowControl w:val="0"/>
      <w:tabs>
        <w:tab w:val="left" w:pos="360"/>
        <w:tab w:val="left" w:pos="720"/>
      </w:tabs>
      <w:spacing w:after="120"/>
      <w:ind w:left="360" w:hanging="360"/>
    </w:pPr>
    <w:rPr>
      <w:b/>
      <w:sz w:val="28"/>
    </w:rPr>
  </w:style>
  <w:style w:type="paragraph" w:styleId="BalloonText">
    <w:name w:val="Balloon Text"/>
    <w:basedOn w:val="Normal"/>
    <w:link w:val="BalloonTextChar"/>
    <w:rsid w:val="00864125"/>
    <w:rPr>
      <w:rFonts w:ascii="Tahoma" w:hAnsi="Tahoma" w:cs="Tahoma"/>
      <w:sz w:val="16"/>
      <w:szCs w:val="16"/>
    </w:rPr>
  </w:style>
  <w:style w:type="character" w:customStyle="1" w:styleId="BalloonTextChar">
    <w:name w:val="Balloon Text Char"/>
    <w:link w:val="BalloonText"/>
    <w:rsid w:val="00864125"/>
    <w:rPr>
      <w:rFonts w:ascii="Tahoma" w:hAnsi="Tahoma" w:cs="Tahoma"/>
      <w:sz w:val="16"/>
      <w:szCs w:val="16"/>
    </w:rPr>
  </w:style>
  <w:style w:type="character" w:styleId="Hyperlink">
    <w:name w:val="Hyperlink"/>
    <w:rsid w:val="00F10F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6189">
      <w:bodyDiv w:val="1"/>
      <w:marLeft w:val="0"/>
      <w:marRight w:val="0"/>
      <w:marTop w:val="0"/>
      <w:marBottom w:val="0"/>
      <w:divBdr>
        <w:top w:val="none" w:sz="0" w:space="0" w:color="auto"/>
        <w:left w:val="none" w:sz="0" w:space="0" w:color="auto"/>
        <w:bottom w:val="none" w:sz="0" w:space="0" w:color="auto"/>
        <w:right w:val="none" w:sz="0" w:space="0" w:color="auto"/>
      </w:divBdr>
    </w:div>
    <w:div w:id="43993315">
      <w:bodyDiv w:val="1"/>
      <w:marLeft w:val="0"/>
      <w:marRight w:val="0"/>
      <w:marTop w:val="0"/>
      <w:marBottom w:val="0"/>
      <w:divBdr>
        <w:top w:val="none" w:sz="0" w:space="0" w:color="auto"/>
        <w:left w:val="none" w:sz="0" w:space="0" w:color="auto"/>
        <w:bottom w:val="none" w:sz="0" w:space="0" w:color="auto"/>
        <w:right w:val="none" w:sz="0" w:space="0" w:color="auto"/>
      </w:divBdr>
    </w:div>
    <w:div w:id="101612712">
      <w:bodyDiv w:val="1"/>
      <w:marLeft w:val="0"/>
      <w:marRight w:val="0"/>
      <w:marTop w:val="0"/>
      <w:marBottom w:val="0"/>
      <w:divBdr>
        <w:top w:val="none" w:sz="0" w:space="0" w:color="auto"/>
        <w:left w:val="none" w:sz="0" w:space="0" w:color="auto"/>
        <w:bottom w:val="none" w:sz="0" w:space="0" w:color="auto"/>
        <w:right w:val="none" w:sz="0" w:space="0" w:color="auto"/>
      </w:divBdr>
    </w:div>
    <w:div w:id="198787721">
      <w:bodyDiv w:val="1"/>
      <w:marLeft w:val="0"/>
      <w:marRight w:val="0"/>
      <w:marTop w:val="0"/>
      <w:marBottom w:val="0"/>
      <w:divBdr>
        <w:top w:val="none" w:sz="0" w:space="0" w:color="auto"/>
        <w:left w:val="none" w:sz="0" w:space="0" w:color="auto"/>
        <w:bottom w:val="none" w:sz="0" w:space="0" w:color="auto"/>
        <w:right w:val="none" w:sz="0" w:space="0" w:color="auto"/>
      </w:divBdr>
    </w:div>
    <w:div w:id="361828175">
      <w:bodyDiv w:val="1"/>
      <w:marLeft w:val="0"/>
      <w:marRight w:val="0"/>
      <w:marTop w:val="0"/>
      <w:marBottom w:val="0"/>
      <w:divBdr>
        <w:top w:val="none" w:sz="0" w:space="0" w:color="auto"/>
        <w:left w:val="none" w:sz="0" w:space="0" w:color="auto"/>
        <w:bottom w:val="none" w:sz="0" w:space="0" w:color="auto"/>
        <w:right w:val="none" w:sz="0" w:space="0" w:color="auto"/>
      </w:divBdr>
    </w:div>
    <w:div w:id="411124158">
      <w:bodyDiv w:val="1"/>
      <w:marLeft w:val="0"/>
      <w:marRight w:val="0"/>
      <w:marTop w:val="0"/>
      <w:marBottom w:val="0"/>
      <w:divBdr>
        <w:top w:val="none" w:sz="0" w:space="0" w:color="auto"/>
        <w:left w:val="none" w:sz="0" w:space="0" w:color="auto"/>
        <w:bottom w:val="none" w:sz="0" w:space="0" w:color="auto"/>
        <w:right w:val="none" w:sz="0" w:space="0" w:color="auto"/>
      </w:divBdr>
    </w:div>
    <w:div w:id="588852247">
      <w:bodyDiv w:val="1"/>
      <w:marLeft w:val="0"/>
      <w:marRight w:val="0"/>
      <w:marTop w:val="0"/>
      <w:marBottom w:val="0"/>
      <w:divBdr>
        <w:top w:val="none" w:sz="0" w:space="0" w:color="auto"/>
        <w:left w:val="none" w:sz="0" w:space="0" w:color="auto"/>
        <w:bottom w:val="none" w:sz="0" w:space="0" w:color="auto"/>
        <w:right w:val="none" w:sz="0" w:space="0" w:color="auto"/>
      </w:divBdr>
    </w:div>
    <w:div w:id="679428291">
      <w:bodyDiv w:val="1"/>
      <w:marLeft w:val="0"/>
      <w:marRight w:val="0"/>
      <w:marTop w:val="0"/>
      <w:marBottom w:val="0"/>
      <w:divBdr>
        <w:top w:val="none" w:sz="0" w:space="0" w:color="auto"/>
        <w:left w:val="none" w:sz="0" w:space="0" w:color="auto"/>
        <w:bottom w:val="none" w:sz="0" w:space="0" w:color="auto"/>
        <w:right w:val="none" w:sz="0" w:space="0" w:color="auto"/>
      </w:divBdr>
    </w:div>
    <w:div w:id="692849399">
      <w:bodyDiv w:val="1"/>
      <w:marLeft w:val="0"/>
      <w:marRight w:val="0"/>
      <w:marTop w:val="0"/>
      <w:marBottom w:val="0"/>
      <w:divBdr>
        <w:top w:val="none" w:sz="0" w:space="0" w:color="auto"/>
        <w:left w:val="none" w:sz="0" w:space="0" w:color="auto"/>
        <w:bottom w:val="none" w:sz="0" w:space="0" w:color="auto"/>
        <w:right w:val="none" w:sz="0" w:space="0" w:color="auto"/>
      </w:divBdr>
    </w:div>
    <w:div w:id="932980801">
      <w:bodyDiv w:val="1"/>
      <w:marLeft w:val="0"/>
      <w:marRight w:val="0"/>
      <w:marTop w:val="0"/>
      <w:marBottom w:val="0"/>
      <w:divBdr>
        <w:top w:val="none" w:sz="0" w:space="0" w:color="auto"/>
        <w:left w:val="none" w:sz="0" w:space="0" w:color="auto"/>
        <w:bottom w:val="none" w:sz="0" w:space="0" w:color="auto"/>
        <w:right w:val="none" w:sz="0" w:space="0" w:color="auto"/>
      </w:divBdr>
    </w:div>
    <w:div w:id="1037700196">
      <w:bodyDiv w:val="1"/>
      <w:marLeft w:val="0"/>
      <w:marRight w:val="0"/>
      <w:marTop w:val="0"/>
      <w:marBottom w:val="0"/>
      <w:divBdr>
        <w:top w:val="none" w:sz="0" w:space="0" w:color="auto"/>
        <w:left w:val="none" w:sz="0" w:space="0" w:color="auto"/>
        <w:bottom w:val="none" w:sz="0" w:space="0" w:color="auto"/>
        <w:right w:val="none" w:sz="0" w:space="0" w:color="auto"/>
      </w:divBdr>
    </w:div>
    <w:div w:id="1121069537">
      <w:bodyDiv w:val="1"/>
      <w:marLeft w:val="0"/>
      <w:marRight w:val="0"/>
      <w:marTop w:val="0"/>
      <w:marBottom w:val="0"/>
      <w:divBdr>
        <w:top w:val="none" w:sz="0" w:space="0" w:color="auto"/>
        <w:left w:val="none" w:sz="0" w:space="0" w:color="auto"/>
        <w:bottom w:val="none" w:sz="0" w:space="0" w:color="auto"/>
        <w:right w:val="none" w:sz="0" w:space="0" w:color="auto"/>
      </w:divBdr>
    </w:div>
    <w:div w:id="1459255569">
      <w:bodyDiv w:val="1"/>
      <w:marLeft w:val="0"/>
      <w:marRight w:val="0"/>
      <w:marTop w:val="0"/>
      <w:marBottom w:val="0"/>
      <w:divBdr>
        <w:top w:val="none" w:sz="0" w:space="0" w:color="auto"/>
        <w:left w:val="none" w:sz="0" w:space="0" w:color="auto"/>
        <w:bottom w:val="none" w:sz="0" w:space="0" w:color="auto"/>
        <w:right w:val="none" w:sz="0" w:space="0" w:color="auto"/>
      </w:divBdr>
    </w:div>
    <w:div w:id="1475296110">
      <w:bodyDiv w:val="1"/>
      <w:marLeft w:val="0"/>
      <w:marRight w:val="0"/>
      <w:marTop w:val="0"/>
      <w:marBottom w:val="0"/>
      <w:divBdr>
        <w:top w:val="none" w:sz="0" w:space="0" w:color="auto"/>
        <w:left w:val="none" w:sz="0" w:space="0" w:color="auto"/>
        <w:bottom w:val="none" w:sz="0" w:space="0" w:color="auto"/>
        <w:right w:val="none" w:sz="0" w:space="0" w:color="auto"/>
      </w:divBdr>
    </w:div>
    <w:div w:id="1584879262">
      <w:bodyDiv w:val="1"/>
      <w:marLeft w:val="0"/>
      <w:marRight w:val="0"/>
      <w:marTop w:val="0"/>
      <w:marBottom w:val="0"/>
      <w:divBdr>
        <w:top w:val="none" w:sz="0" w:space="0" w:color="auto"/>
        <w:left w:val="none" w:sz="0" w:space="0" w:color="auto"/>
        <w:bottom w:val="none" w:sz="0" w:space="0" w:color="auto"/>
        <w:right w:val="none" w:sz="0" w:space="0" w:color="auto"/>
      </w:divBdr>
    </w:div>
    <w:div w:id="1778796750">
      <w:bodyDiv w:val="1"/>
      <w:marLeft w:val="0"/>
      <w:marRight w:val="0"/>
      <w:marTop w:val="0"/>
      <w:marBottom w:val="0"/>
      <w:divBdr>
        <w:top w:val="none" w:sz="0" w:space="0" w:color="auto"/>
        <w:left w:val="none" w:sz="0" w:space="0" w:color="auto"/>
        <w:bottom w:val="none" w:sz="0" w:space="0" w:color="auto"/>
        <w:right w:val="none" w:sz="0" w:space="0" w:color="auto"/>
      </w:divBdr>
    </w:div>
    <w:div w:id="1902447589">
      <w:bodyDiv w:val="1"/>
      <w:marLeft w:val="0"/>
      <w:marRight w:val="0"/>
      <w:marTop w:val="0"/>
      <w:marBottom w:val="0"/>
      <w:divBdr>
        <w:top w:val="none" w:sz="0" w:space="0" w:color="auto"/>
        <w:left w:val="none" w:sz="0" w:space="0" w:color="auto"/>
        <w:bottom w:val="none" w:sz="0" w:space="0" w:color="auto"/>
        <w:right w:val="none" w:sz="0" w:space="0" w:color="auto"/>
      </w:divBdr>
    </w:div>
    <w:div w:id="2086536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jcp.org/docs/BJCP_Scoresheet_Guide.pdf" TargetMode="External"/><Relationship Id="rId4" Type="http://schemas.microsoft.com/office/2007/relationships/stylesWithEffects" Target="stylesWithEffects.xml"/><Relationship Id="rId9" Type="http://schemas.openxmlformats.org/officeDocument/2006/relationships/hyperlink" Target="http://www.bjcp.org/docs/BJCP_Scoresheet_Guide.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AE3AE-C5DE-4018-A2B1-491D9488F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Graders:  name1 and name2</vt:lpstr>
    </vt:vector>
  </TitlesOfParts>
  <Company>Corning Incorporated</Company>
  <LinksUpToDate>false</LinksUpToDate>
  <CharactersWithSpaces>8199</CharactersWithSpaces>
  <SharedDoc>false</SharedDoc>
  <HLinks>
    <vt:vector size="12" baseType="variant">
      <vt:variant>
        <vt:i4>1376256</vt:i4>
      </vt:variant>
      <vt:variant>
        <vt:i4>3</vt:i4>
      </vt:variant>
      <vt:variant>
        <vt:i4>0</vt:i4>
      </vt:variant>
      <vt:variant>
        <vt:i4>5</vt:i4>
      </vt:variant>
      <vt:variant>
        <vt:lpwstr>http://www.bjcp.org/docs/BJCP_Scoresheet_Guide.pdf</vt:lpwstr>
      </vt:variant>
      <vt:variant>
        <vt:lpwstr/>
      </vt:variant>
      <vt:variant>
        <vt:i4>1376256</vt:i4>
      </vt:variant>
      <vt:variant>
        <vt:i4>0</vt:i4>
      </vt:variant>
      <vt:variant>
        <vt:i4>0</vt:i4>
      </vt:variant>
      <vt:variant>
        <vt:i4>5</vt:i4>
      </vt:variant>
      <vt:variant>
        <vt:lpwstr>http://www.bjcp.org/docs/BJCP_Scoresheet_Guide.pdf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Graders:  name1 and name2</dc:title>
  <dc:creator>Steve Piatz</dc:creator>
  <cp:lastModifiedBy>Bickham, Scott R</cp:lastModifiedBy>
  <cp:revision>2</cp:revision>
  <cp:lastPrinted>2013-03-23T17:16:00Z</cp:lastPrinted>
  <dcterms:created xsi:type="dcterms:W3CDTF">2015-01-05T12:36:00Z</dcterms:created>
  <dcterms:modified xsi:type="dcterms:W3CDTF">2015-01-05T12:36:00Z</dcterms:modified>
</cp:coreProperties>
</file>